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F48AF" w14:textId="48D84FFA" w:rsidR="002851A8" w:rsidRPr="00C310C2" w:rsidRDefault="00B52395" w:rsidP="0058203B">
      <w:pPr>
        <w:spacing w:after="0" w:line="240" w:lineRule="auto"/>
        <w:rPr>
          <w:rFonts w:ascii="Tahoma" w:hAnsi="Tahoma" w:cs="Tahoma"/>
        </w:rPr>
      </w:pPr>
      <w:r>
        <w:rPr>
          <w:rFonts w:ascii="Tahoma" w:hAnsi="Tahoma" w:cs="Tahoma"/>
          <w:noProof/>
        </w:rPr>
        <w:drawing>
          <wp:anchor distT="0" distB="0" distL="114300" distR="114300" simplePos="0" relativeHeight="251669504" behindDoc="0" locked="0" layoutInCell="1" allowOverlap="1" wp14:anchorId="6111EC9B" wp14:editId="2D810250">
            <wp:simplePos x="0" y="0"/>
            <wp:positionH relativeFrom="column">
              <wp:posOffset>119380</wp:posOffset>
            </wp:positionH>
            <wp:positionV relativeFrom="paragraph">
              <wp:posOffset>-561656</wp:posOffset>
            </wp:positionV>
            <wp:extent cx="858203" cy="857088"/>
            <wp:effectExtent l="0" t="0" r="0" b="635"/>
            <wp:wrapNone/>
            <wp:docPr id="72333944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339446" name="Image 72333944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59537" cy="858421"/>
                    </a:xfrm>
                    <a:prstGeom prst="rect">
                      <a:avLst/>
                    </a:prstGeom>
                  </pic:spPr>
                </pic:pic>
              </a:graphicData>
            </a:graphic>
            <wp14:sizeRelH relativeFrom="page">
              <wp14:pctWidth>0</wp14:pctWidth>
            </wp14:sizeRelH>
            <wp14:sizeRelV relativeFrom="page">
              <wp14:pctHeight>0</wp14:pctHeight>
            </wp14:sizeRelV>
          </wp:anchor>
        </w:drawing>
      </w:r>
      <w:r w:rsidRPr="00C310C2">
        <w:rPr>
          <w:rFonts w:ascii="Tahoma" w:hAnsi="Tahoma" w:cs="Tahoma"/>
          <w:noProof/>
          <w:lang w:val="en-US"/>
        </w:rPr>
        <w:drawing>
          <wp:anchor distT="0" distB="0" distL="114300" distR="114300" simplePos="0" relativeHeight="251666432" behindDoc="0" locked="0" layoutInCell="1" allowOverlap="1" wp14:anchorId="37C06E35" wp14:editId="118861D3">
            <wp:simplePos x="0" y="0"/>
            <wp:positionH relativeFrom="column">
              <wp:posOffset>5302885</wp:posOffset>
            </wp:positionH>
            <wp:positionV relativeFrom="paragraph">
              <wp:posOffset>-528320</wp:posOffset>
            </wp:positionV>
            <wp:extent cx="676910" cy="676910"/>
            <wp:effectExtent l="0" t="0" r="8890" b="8890"/>
            <wp:wrapNone/>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676910" cy="6769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28068E">
        <w:rPr>
          <w:rFonts w:ascii="Tahoma" w:eastAsia="Times New Roman" w:hAnsi="Tahoma" w:cs="Tahoma"/>
          <w:b/>
          <w:noProof/>
          <w:color w:val="385623" w:themeColor="accent6" w:themeShade="80"/>
          <w:sz w:val="24"/>
          <w:lang w:eastAsia="x-none"/>
        </w:rPr>
        <w:drawing>
          <wp:anchor distT="0" distB="0" distL="114300" distR="114300" simplePos="0" relativeHeight="251667456" behindDoc="0" locked="0" layoutInCell="1" allowOverlap="1" wp14:anchorId="6F8708E0" wp14:editId="3641B34D">
            <wp:simplePos x="0" y="0"/>
            <wp:positionH relativeFrom="column">
              <wp:posOffset>1940560</wp:posOffset>
            </wp:positionH>
            <wp:positionV relativeFrom="paragraph">
              <wp:posOffset>-561975</wp:posOffset>
            </wp:positionV>
            <wp:extent cx="843915" cy="843915"/>
            <wp:effectExtent l="0" t="0" r="0" b="0"/>
            <wp:wrapNone/>
            <wp:docPr id="11320967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096723" name="Imag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3915" cy="84391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663A06">
        <w:rPr>
          <w:b/>
          <w:bCs/>
          <w:noProof/>
          <w:sz w:val="28"/>
          <w:szCs w:val="28"/>
        </w:rPr>
        <w:drawing>
          <wp:anchor distT="0" distB="0" distL="114300" distR="114300" simplePos="0" relativeHeight="251668480" behindDoc="0" locked="0" layoutInCell="1" allowOverlap="1" wp14:anchorId="1B5C18BA" wp14:editId="01B1987B">
            <wp:simplePos x="0" y="0"/>
            <wp:positionH relativeFrom="column">
              <wp:posOffset>3538220</wp:posOffset>
            </wp:positionH>
            <wp:positionV relativeFrom="paragraph">
              <wp:posOffset>-614045</wp:posOffset>
            </wp:positionV>
            <wp:extent cx="1111885" cy="898525"/>
            <wp:effectExtent l="0" t="0" r="0" b="0"/>
            <wp:wrapNone/>
            <wp:docPr id="1852230901" name="Image 3" descr="Une image contenant texte, Polic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230901" name="Image 3" descr="Une image contenant texte, Police, logo, Graphique&#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11885" cy="898525"/>
                    </a:xfrm>
                    <a:prstGeom prst="rect">
                      <a:avLst/>
                    </a:prstGeom>
                    <a:noFill/>
                  </pic:spPr>
                </pic:pic>
              </a:graphicData>
            </a:graphic>
            <wp14:sizeRelH relativeFrom="page">
              <wp14:pctWidth>0</wp14:pctWidth>
            </wp14:sizeRelH>
            <wp14:sizeRelV relativeFrom="page">
              <wp14:pctHeight>0</wp14:pctHeight>
            </wp14:sizeRelV>
          </wp:anchor>
        </w:drawing>
      </w:r>
      <w:r w:rsidR="0058203B">
        <w:rPr>
          <w:rFonts w:ascii="Tahoma" w:hAnsi="Tahoma" w:cs="Tahoma"/>
        </w:rPr>
        <w:t xml:space="preserve">  </w:t>
      </w:r>
    </w:p>
    <w:p w14:paraId="74441F16" w14:textId="3C86616E" w:rsidR="002851A8" w:rsidRPr="00C310C2" w:rsidRDefault="002851A8" w:rsidP="00C310C2">
      <w:pPr>
        <w:spacing w:after="0" w:line="240" w:lineRule="auto"/>
        <w:jc w:val="both"/>
        <w:rPr>
          <w:rFonts w:ascii="Tahoma" w:hAnsi="Tahoma" w:cs="Tahoma"/>
        </w:rPr>
      </w:pPr>
    </w:p>
    <w:p w14:paraId="74699410" w14:textId="3520718C" w:rsidR="002851A8" w:rsidRPr="00C310C2" w:rsidRDefault="00FF5CEE" w:rsidP="00C310C2">
      <w:pPr>
        <w:spacing w:after="0" w:line="240" w:lineRule="auto"/>
        <w:jc w:val="both"/>
        <w:rPr>
          <w:rFonts w:ascii="Tahoma" w:hAnsi="Tahoma" w:cs="Tahoma"/>
        </w:rPr>
      </w:pPr>
      <w:r>
        <w:rPr>
          <w:noProof/>
          <w:lang w:val="en-US"/>
        </w:rPr>
        <mc:AlternateContent>
          <mc:Choice Requires="wps">
            <w:drawing>
              <wp:anchor distT="0" distB="0" distL="114300" distR="114300" simplePos="0" relativeHeight="251664384" behindDoc="0" locked="0" layoutInCell="1" allowOverlap="1" wp14:anchorId="1D3DD10D" wp14:editId="043430E6">
                <wp:simplePos x="0" y="0"/>
                <wp:positionH relativeFrom="column">
                  <wp:posOffset>119413</wp:posOffset>
                </wp:positionH>
                <wp:positionV relativeFrom="paragraph">
                  <wp:posOffset>79141</wp:posOffset>
                </wp:positionV>
                <wp:extent cx="6062870" cy="1256306"/>
                <wp:effectExtent l="0" t="0" r="0" b="1270"/>
                <wp:wrapNone/>
                <wp:docPr id="877235149" name="Rectangle 877235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62870" cy="1256306"/>
                        </a:xfrm>
                        <a:prstGeom prst="rect">
                          <a:avLst/>
                        </a:prstGeom>
                        <a:ln>
                          <a:noFill/>
                        </a:ln>
                      </wps:spPr>
                      <wps:style>
                        <a:lnRef idx="2">
                          <a:schemeClr val="accent3"/>
                        </a:lnRef>
                        <a:fillRef idx="1">
                          <a:schemeClr val="lt1"/>
                        </a:fillRef>
                        <a:effectRef idx="0">
                          <a:schemeClr val="accent3"/>
                        </a:effectRef>
                        <a:fontRef idx="minor">
                          <a:schemeClr val="dk1"/>
                        </a:fontRef>
                      </wps:style>
                      <wps:txbx>
                        <w:txbxContent>
                          <w:p w14:paraId="48815B2D" w14:textId="10A92520" w:rsidR="00582B50" w:rsidRPr="00582B50" w:rsidRDefault="00B55119" w:rsidP="00582B50">
                            <w:pPr>
                              <w:spacing w:after="0" w:line="240" w:lineRule="auto"/>
                              <w:jc w:val="center"/>
                              <w:rPr>
                                <w:rFonts w:ascii="Arial Narrow" w:hAnsi="Arial Narrow"/>
                                <w:b/>
                                <w:bCs/>
                                <w:sz w:val="24"/>
                                <w:szCs w:val="24"/>
                              </w:rPr>
                            </w:pPr>
                            <w:r>
                              <w:rPr>
                                <w:rFonts w:ascii="Arial Narrow" w:hAnsi="Arial Narrow"/>
                                <w:b/>
                                <w:bCs/>
                                <w:sz w:val="24"/>
                                <w:szCs w:val="24"/>
                              </w:rPr>
                              <w:t>D</w:t>
                            </w:r>
                            <w:r w:rsidR="00582B50" w:rsidRPr="00582B50">
                              <w:rPr>
                                <w:rFonts w:ascii="Arial Narrow" w:hAnsi="Arial Narrow"/>
                                <w:b/>
                                <w:bCs/>
                                <w:sz w:val="24"/>
                                <w:szCs w:val="24"/>
                              </w:rPr>
                              <w:t>IRECTION NATIONALE DES STRATEGIES AGRICOLES ET DE L’ELEVAGE</w:t>
                            </w:r>
                          </w:p>
                          <w:p w14:paraId="2593B62D" w14:textId="77777777" w:rsidR="00582B50" w:rsidRPr="00FF5CEE" w:rsidRDefault="00582B50" w:rsidP="00582B50">
                            <w:pPr>
                              <w:spacing w:after="0" w:line="240" w:lineRule="auto"/>
                              <w:jc w:val="center"/>
                              <w:rPr>
                                <w:rFonts w:ascii="Arial Narrow" w:hAnsi="Arial Narrow"/>
                                <w:b/>
                                <w:bCs/>
                                <w:sz w:val="24"/>
                                <w:szCs w:val="24"/>
                              </w:rPr>
                            </w:pPr>
                            <w:r w:rsidRPr="00FF5CEE">
                              <w:rPr>
                                <w:rFonts w:ascii="Arial Narrow" w:hAnsi="Arial Narrow"/>
                                <w:b/>
                                <w:bCs/>
                                <w:sz w:val="24"/>
                                <w:szCs w:val="24"/>
                              </w:rPr>
                              <w:t>----------------------------------</w:t>
                            </w:r>
                          </w:p>
                          <w:p w14:paraId="54C5747F" w14:textId="17A47B4B" w:rsidR="00582B50" w:rsidRPr="00B55119" w:rsidRDefault="00B55119" w:rsidP="00582B50">
                            <w:pPr>
                              <w:spacing w:after="0" w:line="240" w:lineRule="auto"/>
                              <w:jc w:val="center"/>
                              <w:rPr>
                                <w:rFonts w:ascii="Arial Black" w:hAnsi="Arial Black"/>
                                <w:b/>
                                <w:bCs/>
                              </w:rPr>
                            </w:pPr>
                            <w:r w:rsidRPr="00B55119">
                              <w:rPr>
                                <w:rFonts w:ascii="Arial Black" w:hAnsi="Arial Black"/>
                                <w:b/>
                                <w:bCs/>
                              </w:rPr>
                              <w:t xml:space="preserve">PROJET RESILIENCE DES SYSTEMES ALIMENTAIRES AUX COMORES </w:t>
                            </w:r>
                            <w:r w:rsidR="00582B50" w:rsidRPr="00B55119">
                              <w:rPr>
                                <w:rFonts w:ascii="Arial Black" w:hAnsi="Arial Black"/>
                                <w:b/>
                                <w:bCs/>
                              </w:rPr>
                              <w:t xml:space="preserve">(FSRP) </w:t>
                            </w:r>
                          </w:p>
                          <w:p w14:paraId="2D03FBB2" w14:textId="40CA0293" w:rsidR="00582B50" w:rsidRPr="00612505" w:rsidRDefault="00582B50" w:rsidP="00582B50">
                            <w:pPr>
                              <w:spacing w:after="0" w:line="240" w:lineRule="auto"/>
                              <w:jc w:val="center"/>
                              <w:rPr>
                                <w:rFonts w:ascii="Arial Narrow" w:hAnsi="Arial Narrow"/>
                                <w:b/>
                                <w:bCs/>
                              </w:rPr>
                            </w:pPr>
                            <w:r w:rsidRPr="00612505">
                              <w:rPr>
                                <w:rFonts w:ascii="Arial Narrow" w:hAnsi="Arial Narrow"/>
                              </w:rPr>
                              <w:t xml:space="preserve"> (P1</w:t>
                            </w:r>
                            <w:r w:rsidR="00B55119">
                              <w:rPr>
                                <w:rFonts w:ascii="Arial Narrow" w:hAnsi="Arial Narrow"/>
                              </w:rPr>
                              <w:t>77816</w:t>
                            </w:r>
                            <w:r w:rsidRPr="00612505">
                              <w:rPr>
                                <w:rFonts w:ascii="Arial Narrow" w:hAnsi="Arial Narrow"/>
                              </w:rPr>
                              <w:t xml:space="preserve">), </w:t>
                            </w:r>
                            <w:r w:rsidR="00B55119">
                              <w:rPr>
                                <w:rFonts w:ascii="Arial Narrow" w:hAnsi="Arial Narrow"/>
                              </w:rPr>
                              <w:t>DON</w:t>
                            </w:r>
                            <w:r w:rsidRPr="00612505">
                              <w:rPr>
                                <w:rFonts w:ascii="Arial Narrow" w:hAnsi="Arial Narrow"/>
                              </w:rPr>
                              <w:t xml:space="preserve"> IDA </w:t>
                            </w:r>
                          </w:p>
                          <w:p w14:paraId="0CDBA818" w14:textId="77777777" w:rsidR="00582B50" w:rsidRPr="00612505" w:rsidRDefault="00582B50" w:rsidP="00582B50">
                            <w:pPr>
                              <w:spacing w:after="0" w:line="240" w:lineRule="auto"/>
                              <w:jc w:val="center"/>
                              <w:rPr>
                                <w:rFonts w:ascii="Arial Narrow" w:hAnsi="Arial Narrow"/>
                                <w:b/>
                                <w:bCs/>
                              </w:rPr>
                            </w:pPr>
                            <w:r w:rsidRPr="00612505">
                              <w:rPr>
                                <w:rFonts w:ascii="Arial Narrow" w:hAnsi="Arial Narrow"/>
                              </w:rPr>
                              <w:t xml:space="preserve">   -------------------------------------</w:t>
                            </w:r>
                          </w:p>
                          <w:p w14:paraId="61CC5EAF" w14:textId="0925F809" w:rsidR="00582B50" w:rsidRPr="00612505" w:rsidRDefault="00B55119" w:rsidP="00582B50">
                            <w:pPr>
                              <w:spacing w:after="0" w:line="240" w:lineRule="auto"/>
                              <w:jc w:val="center"/>
                              <w:rPr>
                                <w:rFonts w:ascii="Arial Narrow" w:hAnsi="Arial Narrow"/>
                                <w:b/>
                              </w:rPr>
                            </w:pPr>
                            <w:r w:rsidRPr="00612505">
                              <w:rPr>
                                <w:rFonts w:ascii="Arial Narrow" w:hAnsi="Arial Narrow"/>
                                <w:b/>
                              </w:rPr>
                              <w:t xml:space="preserve">Coordination </w:t>
                            </w:r>
                            <w:r>
                              <w:rPr>
                                <w:rFonts w:ascii="Arial Narrow" w:hAnsi="Arial Narrow"/>
                                <w:b/>
                              </w:rPr>
                              <w:t>N</w:t>
                            </w:r>
                            <w:r w:rsidRPr="00612505">
                              <w:rPr>
                                <w:rFonts w:ascii="Arial Narrow" w:hAnsi="Arial Narrow"/>
                                <w:b/>
                              </w:rPr>
                              <w:t xml:space="preserve">ationale du </w:t>
                            </w:r>
                            <w:r>
                              <w:rPr>
                                <w:rFonts w:ascii="Arial Narrow" w:hAnsi="Arial Narrow"/>
                                <w:b/>
                              </w:rPr>
                              <w:t>P</w:t>
                            </w:r>
                            <w:r w:rsidRPr="00612505">
                              <w:rPr>
                                <w:rFonts w:ascii="Arial Narrow" w:hAnsi="Arial Narrow"/>
                                <w:b/>
                              </w:rPr>
                              <w:t xml:space="preserve">rojet </w:t>
                            </w:r>
                          </w:p>
                          <w:p w14:paraId="785941BA" w14:textId="77777777" w:rsidR="00582B50" w:rsidRPr="00612505" w:rsidRDefault="00582B50" w:rsidP="00582B50">
                            <w:pPr>
                              <w:spacing w:after="0" w:line="240" w:lineRule="auto"/>
                              <w:jc w:val="center"/>
                              <w:rPr>
                                <w:rFonts w:ascii="Arial Narrow" w:hAnsi="Arial Narrow"/>
                                <w:b/>
                              </w:rPr>
                            </w:pPr>
                            <w:r w:rsidRPr="00612505">
                              <w:rPr>
                                <w:rFonts w:ascii="Arial Narrow" w:hAnsi="Arial Narrow"/>
                                <w:b/>
                              </w:rPr>
                              <w:t>------------------------------------------</w:t>
                            </w:r>
                          </w:p>
                          <w:p w14:paraId="133B7AD4" w14:textId="77777777" w:rsidR="00582B50" w:rsidRDefault="00582B50" w:rsidP="00582B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D3DD10D" id="Rectangle 877235149" o:spid="_x0000_s1027" style="position:absolute;left:0;text-align:left;margin-left:9.4pt;margin-top:6.25pt;width:477.4pt;height:98.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" fillcolor="white [3201]" stroked="f" strokeweight="1pt">
                <v:textbox>
                  <w:txbxContent>
                    <w:p w14:paraId="48815B2D" w14:textId="10A92520" w:rsidR="00582B50" w:rsidRPr="00582B50" w:rsidRDefault="00B55119" w:rsidP="00582B50">
                      <w:pPr>
                        <w:spacing w:after="0" w:line="240" w:lineRule="auto"/>
                        <w:jc w:val="center"/>
                        <w:rPr>
                          <w:rFonts w:ascii="Arial Narrow" w:hAnsi="Arial Narrow"/>
                          <w:b/>
                          <w:bCs/>
                          <w:sz w:val="24"/>
                          <w:szCs w:val="24"/>
                        </w:rPr>
                      </w:pPr>
                      <w:r>
                        <w:rPr>
                          <w:rFonts w:ascii="Arial Narrow" w:hAnsi="Arial Narrow"/>
                          <w:b/>
                          <w:bCs/>
                          <w:sz w:val="24"/>
                          <w:szCs w:val="24"/>
                        </w:rPr>
                        <w:t>D</w:t>
                      </w:r>
                      <w:r w:rsidR="00582B50" w:rsidRPr="00582B50">
                        <w:rPr>
                          <w:rFonts w:ascii="Arial Narrow" w:hAnsi="Arial Narrow"/>
                          <w:b/>
                          <w:bCs/>
                          <w:sz w:val="24"/>
                          <w:szCs w:val="24"/>
                        </w:rPr>
                        <w:t>IRECTION NATIONALE DES STRATEGIES AGRICOLES ET DE L’ELEVAGE</w:t>
                      </w:r>
                    </w:p>
                    <w:p w14:paraId="2593B62D" w14:textId="77777777" w:rsidR="00582B50" w:rsidRPr="00FF5CEE" w:rsidRDefault="00582B50" w:rsidP="00582B50">
                      <w:pPr>
                        <w:spacing w:after="0" w:line="240" w:lineRule="auto"/>
                        <w:jc w:val="center"/>
                        <w:rPr>
                          <w:rFonts w:ascii="Arial Narrow" w:hAnsi="Arial Narrow"/>
                          <w:b/>
                          <w:bCs/>
                          <w:sz w:val="24"/>
                          <w:szCs w:val="24"/>
                        </w:rPr>
                      </w:pPr>
                      <w:r w:rsidRPr="00FF5CEE">
                        <w:rPr>
                          <w:rFonts w:ascii="Arial Narrow" w:hAnsi="Arial Narrow"/>
                          <w:b/>
                          <w:bCs/>
                          <w:sz w:val="24"/>
                          <w:szCs w:val="24"/>
                        </w:rPr>
                        <w:t>----------------------------------</w:t>
                      </w:r>
                    </w:p>
                    <w:p w14:paraId="54C5747F" w14:textId="17A47B4B" w:rsidR="00582B50" w:rsidRPr="00B55119" w:rsidRDefault="00B55119" w:rsidP="00582B50">
                      <w:pPr>
                        <w:spacing w:after="0" w:line="240" w:lineRule="auto"/>
                        <w:jc w:val="center"/>
                        <w:rPr>
                          <w:rFonts w:ascii="Arial Black" w:hAnsi="Arial Black"/>
                          <w:b/>
                          <w:bCs/>
                        </w:rPr>
                      </w:pPr>
                      <w:r w:rsidRPr="00B55119">
                        <w:rPr>
                          <w:rFonts w:ascii="Arial Black" w:hAnsi="Arial Black"/>
                          <w:b/>
                          <w:bCs/>
                        </w:rPr>
                        <w:t xml:space="preserve">PROJET RESILIENCE DES SYSTEMES ALIMENTAIRES AUX COMORES </w:t>
                      </w:r>
                      <w:r w:rsidR="00582B50" w:rsidRPr="00B55119">
                        <w:rPr>
                          <w:rFonts w:ascii="Arial Black" w:hAnsi="Arial Black"/>
                          <w:b/>
                          <w:bCs/>
                        </w:rPr>
                        <w:t xml:space="preserve">(FSRP) </w:t>
                      </w:r>
                    </w:p>
                    <w:p w14:paraId="2D03FBB2" w14:textId="40CA0293" w:rsidR="00582B50" w:rsidRPr="00612505" w:rsidRDefault="00582B50" w:rsidP="00582B50">
                      <w:pPr>
                        <w:spacing w:after="0" w:line="240" w:lineRule="auto"/>
                        <w:jc w:val="center"/>
                        <w:rPr>
                          <w:rFonts w:ascii="Arial Narrow" w:hAnsi="Arial Narrow"/>
                          <w:b/>
                          <w:bCs/>
                        </w:rPr>
                      </w:pPr>
                      <w:r w:rsidRPr="00612505">
                        <w:rPr>
                          <w:rFonts w:ascii="Arial Narrow" w:hAnsi="Arial Narrow"/>
                        </w:rPr>
                        <w:t xml:space="preserve"> (P1</w:t>
                      </w:r>
                      <w:r w:rsidR="00B55119">
                        <w:rPr>
                          <w:rFonts w:ascii="Arial Narrow" w:hAnsi="Arial Narrow"/>
                        </w:rPr>
                        <w:t>77816</w:t>
                      </w:r>
                      <w:r w:rsidRPr="00612505">
                        <w:rPr>
                          <w:rFonts w:ascii="Arial Narrow" w:hAnsi="Arial Narrow"/>
                        </w:rPr>
                        <w:t xml:space="preserve">), </w:t>
                      </w:r>
                      <w:r w:rsidR="00B55119">
                        <w:rPr>
                          <w:rFonts w:ascii="Arial Narrow" w:hAnsi="Arial Narrow"/>
                        </w:rPr>
                        <w:t>DON</w:t>
                      </w:r>
                      <w:r w:rsidRPr="00612505">
                        <w:rPr>
                          <w:rFonts w:ascii="Arial Narrow" w:hAnsi="Arial Narrow"/>
                        </w:rPr>
                        <w:t xml:space="preserve"> IDA </w:t>
                      </w:r>
                    </w:p>
                    <w:p w14:paraId="0CDBA818" w14:textId="77777777" w:rsidR="00582B50" w:rsidRPr="00612505" w:rsidRDefault="00582B50" w:rsidP="00582B50">
                      <w:pPr>
                        <w:spacing w:after="0" w:line="240" w:lineRule="auto"/>
                        <w:jc w:val="center"/>
                        <w:rPr>
                          <w:rFonts w:ascii="Arial Narrow" w:hAnsi="Arial Narrow"/>
                          <w:b/>
                          <w:bCs/>
                        </w:rPr>
                      </w:pPr>
                      <w:r w:rsidRPr="00612505">
                        <w:rPr>
                          <w:rFonts w:ascii="Arial Narrow" w:hAnsi="Arial Narrow"/>
                        </w:rPr>
                        <w:t xml:space="preserve">   -------------------------------------</w:t>
                      </w:r>
                    </w:p>
                    <w:p w14:paraId="61CC5EAF" w14:textId="0925F809" w:rsidR="00582B50" w:rsidRPr="00612505" w:rsidRDefault="00B55119" w:rsidP="00582B50">
                      <w:pPr>
                        <w:spacing w:after="0" w:line="240" w:lineRule="auto"/>
                        <w:jc w:val="center"/>
                        <w:rPr>
                          <w:rFonts w:ascii="Arial Narrow" w:hAnsi="Arial Narrow"/>
                          <w:b/>
                        </w:rPr>
                      </w:pPr>
                      <w:r w:rsidRPr="00612505">
                        <w:rPr>
                          <w:rFonts w:ascii="Arial Narrow" w:hAnsi="Arial Narrow"/>
                          <w:b/>
                        </w:rPr>
                        <w:t xml:space="preserve">Coordination </w:t>
                      </w:r>
                      <w:r>
                        <w:rPr>
                          <w:rFonts w:ascii="Arial Narrow" w:hAnsi="Arial Narrow"/>
                          <w:b/>
                        </w:rPr>
                        <w:t>N</w:t>
                      </w:r>
                      <w:r w:rsidRPr="00612505">
                        <w:rPr>
                          <w:rFonts w:ascii="Arial Narrow" w:hAnsi="Arial Narrow"/>
                          <w:b/>
                        </w:rPr>
                        <w:t xml:space="preserve">ationale du </w:t>
                      </w:r>
                      <w:r>
                        <w:rPr>
                          <w:rFonts w:ascii="Arial Narrow" w:hAnsi="Arial Narrow"/>
                          <w:b/>
                        </w:rPr>
                        <w:t>P</w:t>
                      </w:r>
                      <w:r w:rsidRPr="00612505">
                        <w:rPr>
                          <w:rFonts w:ascii="Arial Narrow" w:hAnsi="Arial Narrow"/>
                          <w:b/>
                        </w:rPr>
                        <w:t xml:space="preserve">rojet </w:t>
                      </w:r>
                    </w:p>
                    <w:p w14:paraId="785941BA" w14:textId="77777777" w:rsidR="00582B50" w:rsidRPr="00612505" w:rsidRDefault="00582B50" w:rsidP="00582B50">
                      <w:pPr>
                        <w:spacing w:after="0" w:line="240" w:lineRule="auto"/>
                        <w:jc w:val="center"/>
                        <w:rPr>
                          <w:rFonts w:ascii="Arial Narrow" w:hAnsi="Arial Narrow"/>
                          <w:b/>
                        </w:rPr>
                      </w:pPr>
                      <w:r w:rsidRPr="00612505">
                        <w:rPr>
                          <w:rFonts w:ascii="Arial Narrow" w:hAnsi="Arial Narrow"/>
                          <w:b/>
                        </w:rPr>
                        <w:t>------------------------------------------</w:t>
                      </w:r>
                    </w:p>
                    <w:p w14:paraId="133B7AD4" w14:textId="77777777" w:rsidR="00582B50" w:rsidRDefault="00582B50" w:rsidP="00582B50">
                      <w:pPr>
                        <w:jc w:val="center"/>
                      </w:pPr>
                    </w:p>
                  </w:txbxContent>
                </v:textbox>
              </v:rect>
            </w:pict>
          </mc:Fallback>
        </mc:AlternateContent>
      </w:r>
    </w:p>
    <w:p w14:paraId="11621A6F" w14:textId="2BAA08CD" w:rsidR="002851A8" w:rsidRPr="00C310C2" w:rsidRDefault="002851A8" w:rsidP="00C310C2">
      <w:pPr>
        <w:spacing w:after="0" w:line="240" w:lineRule="auto"/>
        <w:jc w:val="both"/>
        <w:rPr>
          <w:rFonts w:ascii="Tahoma" w:hAnsi="Tahoma" w:cs="Tahoma"/>
        </w:rPr>
      </w:pPr>
    </w:p>
    <w:p w14:paraId="7B9CC819" w14:textId="47217804" w:rsidR="002851A8" w:rsidRPr="00C310C2" w:rsidRDefault="002851A8" w:rsidP="00C310C2">
      <w:pPr>
        <w:spacing w:after="0" w:line="240" w:lineRule="auto"/>
        <w:jc w:val="both"/>
        <w:rPr>
          <w:rFonts w:ascii="Tahoma" w:hAnsi="Tahoma" w:cs="Tahoma"/>
        </w:rPr>
      </w:pPr>
    </w:p>
    <w:p w14:paraId="48B554A1" w14:textId="2935B8F6" w:rsidR="002851A8" w:rsidRDefault="002851A8" w:rsidP="00C310C2">
      <w:pPr>
        <w:spacing w:after="0" w:line="240" w:lineRule="auto"/>
        <w:jc w:val="both"/>
        <w:rPr>
          <w:rFonts w:ascii="Tahoma" w:hAnsi="Tahoma" w:cs="Tahoma"/>
          <w:sz w:val="48"/>
          <w:szCs w:val="48"/>
        </w:rPr>
      </w:pPr>
    </w:p>
    <w:p w14:paraId="16AB583E" w14:textId="0FBAA646" w:rsidR="00582B50" w:rsidRDefault="00582B50" w:rsidP="00C310C2">
      <w:pPr>
        <w:spacing w:after="0" w:line="240" w:lineRule="auto"/>
        <w:jc w:val="both"/>
        <w:rPr>
          <w:rFonts w:ascii="Tahoma" w:hAnsi="Tahoma" w:cs="Tahoma"/>
          <w:sz w:val="48"/>
          <w:szCs w:val="48"/>
        </w:rPr>
      </w:pPr>
    </w:p>
    <w:p w14:paraId="7AD2D8DC" w14:textId="77777777" w:rsidR="00FB0C6D" w:rsidRPr="00FF5CEE" w:rsidRDefault="00FB0C6D" w:rsidP="00C310C2">
      <w:pPr>
        <w:spacing w:after="0" w:line="240" w:lineRule="auto"/>
        <w:jc w:val="both"/>
        <w:rPr>
          <w:rFonts w:ascii="Tahoma" w:hAnsi="Tahoma" w:cs="Tahoma"/>
          <w:sz w:val="24"/>
          <w:szCs w:val="24"/>
        </w:rPr>
      </w:pPr>
    </w:p>
    <w:p w14:paraId="6F7C6D8A" w14:textId="6F968054" w:rsidR="002851A8" w:rsidRPr="00FB0C6D" w:rsidRDefault="002851A8" w:rsidP="00C310C2">
      <w:pPr>
        <w:spacing w:after="0" w:line="240" w:lineRule="auto"/>
        <w:jc w:val="both"/>
        <w:rPr>
          <w:rFonts w:ascii="Tahoma" w:eastAsia="Times New Roman" w:hAnsi="Tahoma" w:cs="Tahoma"/>
          <w:b/>
          <w:color w:val="000000"/>
          <w:sz w:val="2"/>
          <w:szCs w:val="2"/>
          <w:lang w:eastAsia="fr-FR"/>
        </w:rPr>
      </w:pPr>
    </w:p>
    <w:p w14:paraId="13834B29" w14:textId="77777777" w:rsidR="00E80A34" w:rsidRPr="00B55119" w:rsidRDefault="00E80A34" w:rsidP="00C310C2">
      <w:pPr>
        <w:spacing w:after="0"/>
        <w:jc w:val="both"/>
        <w:rPr>
          <w:rFonts w:ascii="Tahoma" w:hAnsi="Tahoma" w:cs="Tahoma"/>
          <w:b/>
          <w:iCs/>
          <w:sz w:val="2"/>
          <w:szCs w:val="12"/>
          <w:shd w:val="clear" w:color="auto" w:fill="FFFFFF"/>
        </w:rPr>
      </w:pPr>
    </w:p>
    <w:p w14:paraId="52480555" w14:textId="60EF0C8D" w:rsidR="0077044D" w:rsidRPr="00B55119" w:rsidRDefault="00B55119" w:rsidP="007C1D44">
      <w:pPr>
        <w:tabs>
          <w:tab w:val="left" w:pos="-720"/>
        </w:tabs>
        <w:spacing w:after="0" w:line="240" w:lineRule="auto"/>
        <w:jc w:val="center"/>
        <w:rPr>
          <w:rFonts w:ascii="Tahoma" w:eastAsia="Calibri" w:hAnsi="Tahoma" w:cs="Tahoma"/>
          <w:b/>
          <w:color w:val="0000CC"/>
          <w:sz w:val="20"/>
          <w:szCs w:val="20"/>
        </w:rPr>
      </w:pPr>
      <w:bookmarkStart w:id="0" w:name="_Hlk106977200"/>
      <w:r w:rsidRPr="00B55119">
        <w:rPr>
          <w:rFonts w:ascii="Tahoma" w:eastAsia="Calibri" w:hAnsi="Tahoma" w:cs="Tahoma"/>
          <w:b/>
          <w:color w:val="0000CC"/>
          <w:sz w:val="20"/>
          <w:szCs w:val="20"/>
        </w:rPr>
        <w:t xml:space="preserve">TERMES DE REFERENCE POUR </w:t>
      </w:r>
      <w:bookmarkStart w:id="1" w:name="_Hlk218412403"/>
      <w:r w:rsidRPr="00B55119">
        <w:rPr>
          <w:rFonts w:ascii="Tahoma" w:eastAsia="Calibri" w:hAnsi="Tahoma" w:cs="Tahoma"/>
          <w:b/>
          <w:color w:val="0000CC"/>
          <w:sz w:val="20"/>
          <w:szCs w:val="20"/>
        </w:rPr>
        <w:t xml:space="preserve">LE RECRUTEMENT </w:t>
      </w:r>
      <w:r w:rsidR="000700B5" w:rsidRPr="000700B5">
        <w:rPr>
          <w:rFonts w:ascii="Tahoma" w:eastAsia="Calibri" w:hAnsi="Tahoma" w:cs="Tahoma"/>
          <w:b/>
          <w:color w:val="0000CC"/>
          <w:sz w:val="20"/>
          <w:szCs w:val="20"/>
        </w:rPr>
        <w:t xml:space="preserve">D’UN (E) CONSULTANT(E) </w:t>
      </w:r>
      <w:r w:rsidR="003653A6">
        <w:rPr>
          <w:rFonts w:ascii="Tahoma" w:eastAsia="Calibri" w:hAnsi="Tahoma" w:cs="Tahoma"/>
          <w:b/>
          <w:color w:val="0000CC"/>
          <w:sz w:val="20"/>
          <w:szCs w:val="20"/>
        </w:rPr>
        <w:t xml:space="preserve">NATIONAL (E) </w:t>
      </w:r>
      <w:r w:rsidR="00652981">
        <w:rPr>
          <w:rFonts w:ascii="Tahoma" w:eastAsia="Calibri" w:hAnsi="Tahoma" w:cs="Tahoma"/>
          <w:b/>
          <w:color w:val="0000CC"/>
          <w:sz w:val="20"/>
          <w:szCs w:val="20"/>
        </w:rPr>
        <w:t xml:space="preserve">D’APPPUI A </w:t>
      </w:r>
      <w:r w:rsidR="000700B5" w:rsidRPr="000700B5">
        <w:rPr>
          <w:rFonts w:ascii="Tahoma" w:eastAsia="Calibri" w:hAnsi="Tahoma" w:cs="Tahoma"/>
          <w:b/>
          <w:color w:val="0000CC"/>
          <w:sz w:val="20"/>
          <w:szCs w:val="20"/>
        </w:rPr>
        <w:t xml:space="preserve">L’EVALUATION A MI-PARCOURS </w:t>
      </w:r>
      <w:r w:rsidR="000700B5">
        <w:rPr>
          <w:rFonts w:ascii="Tahoma" w:eastAsia="Calibri" w:hAnsi="Tahoma" w:cs="Tahoma"/>
          <w:b/>
          <w:color w:val="0000CC"/>
          <w:sz w:val="20"/>
          <w:szCs w:val="20"/>
        </w:rPr>
        <w:t xml:space="preserve">DU </w:t>
      </w:r>
      <w:r w:rsidRPr="00B55119">
        <w:rPr>
          <w:rFonts w:ascii="Tahoma" w:eastAsia="Calibri" w:hAnsi="Tahoma" w:cs="Tahoma"/>
          <w:b/>
          <w:color w:val="0000CC"/>
          <w:sz w:val="20"/>
          <w:szCs w:val="20"/>
        </w:rPr>
        <w:t xml:space="preserve">PROJET </w:t>
      </w:r>
      <w:r w:rsidR="00652981">
        <w:rPr>
          <w:rFonts w:ascii="Tahoma" w:eastAsia="Calibri" w:hAnsi="Tahoma" w:cs="Tahoma"/>
          <w:b/>
          <w:color w:val="0000CC"/>
          <w:sz w:val="20"/>
          <w:szCs w:val="20"/>
        </w:rPr>
        <w:t xml:space="preserve">DE </w:t>
      </w:r>
      <w:r w:rsidRPr="00B55119">
        <w:rPr>
          <w:rFonts w:ascii="Tahoma" w:eastAsia="Calibri" w:hAnsi="Tahoma" w:cs="Tahoma"/>
          <w:b/>
          <w:color w:val="0000CC"/>
          <w:sz w:val="20"/>
          <w:szCs w:val="20"/>
        </w:rPr>
        <w:t>RESILIENCE DES SYSTEMES ALIMENTAIRES AUX COMORES (FSRP-KM)</w:t>
      </w:r>
    </w:p>
    <w:bookmarkEnd w:id="1"/>
    <w:p w14:paraId="29DCA614" w14:textId="1717849A" w:rsidR="00B55119" w:rsidRPr="00B55119" w:rsidRDefault="00B55119" w:rsidP="00B55119">
      <w:pPr>
        <w:tabs>
          <w:tab w:val="left" w:pos="-720"/>
        </w:tabs>
        <w:spacing w:after="0" w:line="240" w:lineRule="auto"/>
        <w:jc w:val="center"/>
        <w:rPr>
          <w:rFonts w:ascii="Tahoma" w:eastAsia="Calibri" w:hAnsi="Tahoma" w:cs="Tahoma"/>
          <w:b/>
          <w:color w:val="002060"/>
          <w:sz w:val="20"/>
          <w:szCs w:val="20"/>
        </w:rPr>
      </w:pPr>
      <w:r w:rsidRPr="00B55119">
        <w:rPr>
          <w:rFonts w:ascii="Tahoma" w:eastAsia="Calibri" w:hAnsi="Tahoma" w:cs="Tahoma"/>
          <w:b/>
          <w:color w:val="002060"/>
          <w:sz w:val="20"/>
          <w:szCs w:val="20"/>
        </w:rPr>
        <w:t>--------------------------------------------------------------------------------------------</w:t>
      </w:r>
    </w:p>
    <w:p w14:paraId="05F825E6" w14:textId="77777777" w:rsidR="00FB0C6D" w:rsidRPr="000700B5" w:rsidRDefault="00FB0C6D" w:rsidP="0077044D">
      <w:pPr>
        <w:tabs>
          <w:tab w:val="left" w:pos="-720"/>
        </w:tabs>
        <w:spacing w:after="0" w:line="240" w:lineRule="auto"/>
        <w:jc w:val="both"/>
        <w:rPr>
          <w:rFonts w:ascii="Tahoma" w:eastAsia="Calibri" w:hAnsi="Tahoma" w:cs="Tahoma"/>
          <w:b/>
          <w:sz w:val="6"/>
          <w:szCs w:val="6"/>
          <w:u w:val="single"/>
        </w:rPr>
      </w:pPr>
    </w:p>
    <w:p w14:paraId="75333CEF" w14:textId="77777777" w:rsidR="00AD1BE8" w:rsidRDefault="00AD1BE8" w:rsidP="0077044D">
      <w:pPr>
        <w:tabs>
          <w:tab w:val="left" w:pos="-720"/>
        </w:tabs>
        <w:spacing w:after="0" w:line="240" w:lineRule="auto"/>
        <w:jc w:val="both"/>
        <w:rPr>
          <w:rFonts w:ascii="Tahoma" w:eastAsia="Calibri" w:hAnsi="Tahoma" w:cs="Tahoma"/>
          <w:b/>
          <w:sz w:val="20"/>
          <w:szCs w:val="20"/>
          <w:u w:val="single"/>
        </w:rPr>
      </w:pPr>
    </w:p>
    <w:p w14:paraId="7ABE0DFD" w14:textId="77777777" w:rsidR="000700B5" w:rsidRDefault="000700B5" w:rsidP="0077044D">
      <w:pPr>
        <w:tabs>
          <w:tab w:val="left" w:pos="-720"/>
        </w:tabs>
        <w:spacing w:after="0" w:line="240" w:lineRule="auto"/>
        <w:jc w:val="both"/>
        <w:rPr>
          <w:rFonts w:ascii="Tahoma" w:eastAsia="Calibri" w:hAnsi="Tahoma" w:cs="Tahoma"/>
          <w:b/>
          <w:sz w:val="20"/>
          <w:szCs w:val="20"/>
          <w:u w:val="single"/>
        </w:rPr>
      </w:pPr>
    </w:p>
    <w:p w14:paraId="4A4D4BB1" w14:textId="1889D42B" w:rsidR="00333E2B" w:rsidRDefault="00F267F2" w:rsidP="00333E2B">
      <w:pPr>
        <w:tabs>
          <w:tab w:val="left" w:pos="-720"/>
        </w:tabs>
        <w:spacing w:after="0" w:line="240" w:lineRule="auto"/>
        <w:jc w:val="both"/>
        <w:rPr>
          <w:rFonts w:ascii="Tahoma" w:eastAsia="Calibri" w:hAnsi="Tahoma" w:cs="Tahoma"/>
          <w:b/>
          <w:color w:val="0000CC"/>
          <w:sz w:val="20"/>
          <w:szCs w:val="20"/>
        </w:rPr>
      </w:pPr>
      <w:r>
        <w:rPr>
          <w:rFonts w:ascii="Tahoma" w:eastAsia="Calibri" w:hAnsi="Tahoma" w:cs="Tahoma"/>
          <w:b/>
          <w:color w:val="0000CC"/>
          <w:sz w:val="20"/>
          <w:szCs w:val="20"/>
        </w:rPr>
        <w:t>1</w:t>
      </w:r>
      <w:r w:rsidR="0077044D" w:rsidRPr="0077044D">
        <w:rPr>
          <w:rFonts w:ascii="Tahoma" w:eastAsia="Calibri" w:hAnsi="Tahoma" w:cs="Tahoma"/>
          <w:b/>
          <w:color w:val="0000CC"/>
          <w:sz w:val="20"/>
          <w:szCs w:val="20"/>
        </w:rPr>
        <w:t xml:space="preserve">. </w:t>
      </w:r>
      <w:r w:rsidR="00E42F54" w:rsidRPr="0077044D">
        <w:rPr>
          <w:rFonts w:ascii="Tahoma" w:eastAsia="Calibri" w:hAnsi="Tahoma" w:cs="Tahoma"/>
          <w:b/>
          <w:color w:val="0000CC"/>
          <w:sz w:val="20"/>
          <w:szCs w:val="20"/>
        </w:rPr>
        <w:t>CONTEXTE </w:t>
      </w:r>
      <w:r w:rsidR="001B15AA" w:rsidRPr="0077044D">
        <w:rPr>
          <w:rFonts w:ascii="Tahoma" w:eastAsia="Calibri" w:hAnsi="Tahoma" w:cs="Tahoma"/>
          <w:b/>
          <w:color w:val="0000CC"/>
          <w:sz w:val="20"/>
          <w:szCs w:val="20"/>
        </w:rPr>
        <w:t>ET JUSTIFICATION</w:t>
      </w:r>
    </w:p>
    <w:p w14:paraId="7CA59A13" w14:textId="77777777" w:rsidR="00333E2B" w:rsidRPr="00333E2B" w:rsidRDefault="00333E2B" w:rsidP="00333E2B">
      <w:pPr>
        <w:tabs>
          <w:tab w:val="left" w:pos="-720"/>
        </w:tabs>
        <w:spacing w:after="0" w:line="240" w:lineRule="auto"/>
        <w:jc w:val="both"/>
        <w:rPr>
          <w:rFonts w:ascii="Tahoma" w:eastAsia="Calibri" w:hAnsi="Tahoma" w:cs="Tahoma"/>
          <w:b/>
          <w:color w:val="0000CC"/>
          <w:sz w:val="20"/>
          <w:szCs w:val="20"/>
        </w:rPr>
      </w:pPr>
    </w:p>
    <w:p w14:paraId="323DAFAE" w14:textId="50BF25EF" w:rsidR="00785278" w:rsidRPr="00014724" w:rsidRDefault="00785278" w:rsidP="00785278">
      <w:pPr>
        <w:tabs>
          <w:tab w:val="left" w:pos="-720"/>
        </w:tabs>
        <w:spacing w:line="276" w:lineRule="auto"/>
        <w:jc w:val="both"/>
        <w:rPr>
          <w:rFonts w:ascii="Tahoma" w:eastAsia="Calibri" w:hAnsi="Tahoma" w:cs="Tahoma"/>
          <w:sz w:val="20"/>
          <w:szCs w:val="20"/>
        </w:rPr>
      </w:pPr>
      <w:r w:rsidRPr="00014724">
        <w:rPr>
          <w:rFonts w:ascii="Tahoma" w:eastAsia="Calibri" w:hAnsi="Tahoma" w:cs="Tahoma"/>
          <w:sz w:val="20"/>
          <w:szCs w:val="20"/>
        </w:rPr>
        <w:t>Le Gouvernement de l’Union des Comores a obtenu de la Banque mondiale</w:t>
      </w:r>
      <w:r>
        <w:rPr>
          <w:rFonts w:ascii="Tahoma" w:eastAsia="Calibri" w:hAnsi="Tahoma" w:cs="Tahoma"/>
          <w:sz w:val="20"/>
          <w:szCs w:val="20"/>
        </w:rPr>
        <w:t xml:space="preserve"> (BM)</w:t>
      </w:r>
      <w:r w:rsidRPr="00014724">
        <w:rPr>
          <w:rFonts w:ascii="Tahoma" w:eastAsia="Calibri" w:hAnsi="Tahoma" w:cs="Tahoma"/>
          <w:sz w:val="20"/>
          <w:szCs w:val="20"/>
        </w:rPr>
        <w:t xml:space="preserve"> un don d’un montant de </w:t>
      </w:r>
      <w:r w:rsidRPr="00014724">
        <w:rPr>
          <w:rFonts w:ascii="Tahoma" w:eastAsia="Calibri" w:hAnsi="Tahoma" w:cs="Tahoma"/>
          <w:b/>
          <w:bCs/>
          <w:sz w:val="20"/>
          <w:szCs w:val="20"/>
        </w:rPr>
        <w:t>40 millions de dollars américains</w:t>
      </w:r>
      <w:r w:rsidRPr="00014724">
        <w:rPr>
          <w:rFonts w:ascii="Tahoma" w:eastAsia="Calibri" w:hAnsi="Tahoma" w:cs="Tahoma"/>
          <w:sz w:val="20"/>
          <w:szCs w:val="20"/>
        </w:rPr>
        <w:t xml:space="preserve">, complété par </w:t>
      </w:r>
      <w:r w:rsidRPr="00014724">
        <w:rPr>
          <w:rFonts w:ascii="Tahoma" w:eastAsia="Calibri" w:hAnsi="Tahoma" w:cs="Tahoma"/>
          <w:b/>
          <w:bCs/>
          <w:sz w:val="20"/>
          <w:szCs w:val="20"/>
        </w:rPr>
        <w:t>3 millions de dollars américains issus du fonds PROBLUE</w:t>
      </w:r>
      <w:r w:rsidRPr="00014724">
        <w:rPr>
          <w:rFonts w:ascii="Tahoma" w:eastAsia="Calibri" w:hAnsi="Tahoma" w:cs="Tahoma"/>
          <w:sz w:val="20"/>
          <w:szCs w:val="20"/>
        </w:rPr>
        <w:t xml:space="preserve">, pour le financement du </w:t>
      </w:r>
      <w:r w:rsidRPr="00014724">
        <w:rPr>
          <w:rFonts w:ascii="Tahoma" w:eastAsia="Calibri" w:hAnsi="Tahoma" w:cs="Tahoma"/>
          <w:b/>
          <w:bCs/>
          <w:sz w:val="20"/>
          <w:szCs w:val="20"/>
        </w:rPr>
        <w:t>Projet de Résilience des Systèmes Alimentaires</w:t>
      </w:r>
      <w:r w:rsidR="005047FF">
        <w:rPr>
          <w:rFonts w:ascii="Tahoma" w:eastAsia="Calibri" w:hAnsi="Tahoma" w:cs="Tahoma"/>
          <w:b/>
          <w:bCs/>
          <w:sz w:val="20"/>
          <w:szCs w:val="20"/>
        </w:rPr>
        <w:t xml:space="preserve"> ou Food </w:t>
      </w:r>
      <w:proofErr w:type="spellStart"/>
      <w:r w:rsidR="005047FF">
        <w:rPr>
          <w:rFonts w:ascii="Tahoma" w:eastAsia="Calibri" w:hAnsi="Tahoma" w:cs="Tahoma"/>
          <w:b/>
          <w:bCs/>
          <w:sz w:val="20"/>
          <w:szCs w:val="20"/>
        </w:rPr>
        <w:t>Systems</w:t>
      </w:r>
      <w:proofErr w:type="spellEnd"/>
      <w:r w:rsidR="005047FF">
        <w:rPr>
          <w:rFonts w:ascii="Tahoma" w:eastAsia="Calibri" w:hAnsi="Tahoma" w:cs="Tahoma"/>
          <w:b/>
          <w:bCs/>
          <w:sz w:val="20"/>
          <w:szCs w:val="20"/>
        </w:rPr>
        <w:t xml:space="preserve"> </w:t>
      </w:r>
      <w:proofErr w:type="spellStart"/>
      <w:r w:rsidR="005047FF">
        <w:rPr>
          <w:rFonts w:ascii="Tahoma" w:eastAsia="Calibri" w:hAnsi="Tahoma" w:cs="Tahoma"/>
          <w:b/>
          <w:bCs/>
          <w:sz w:val="20"/>
          <w:szCs w:val="20"/>
        </w:rPr>
        <w:t>Resilience</w:t>
      </w:r>
      <w:proofErr w:type="spellEnd"/>
      <w:r w:rsidR="005047FF">
        <w:rPr>
          <w:rFonts w:ascii="Tahoma" w:eastAsia="Calibri" w:hAnsi="Tahoma" w:cs="Tahoma"/>
          <w:b/>
          <w:bCs/>
          <w:sz w:val="20"/>
          <w:szCs w:val="20"/>
        </w:rPr>
        <w:t xml:space="preserve"> Program - FSRP</w:t>
      </w:r>
      <w:r w:rsidRPr="00014724">
        <w:rPr>
          <w:rFonts w:ascii="Tahoma" w:eastAsia="Calibri" w:hAnsi="Tahoma" w:cs="Tahoma"/>
          <w:sz w:val="20"/>
          <w:szCs w:val="20"/>
        </w:rPr>
        <w:t xml:space="preserve">. </w:t>
      </w:r>
      <w:r w:rsidR="005047FF">
        <w:rPr>
          <w:rFonts w:ascii="Tahoma" w:eastAsia="Calibri" w:hAnsi="Tahoma" w:cs="Tahoma"/>
          <w:sz w:val="20"/>
          <w:szCs w:val="20"/>
        </w:rPr>
        <w:t>L</w:t>
      </w:r>
      <w:r w:rsidRPr="00014724">
        <w:rPr>
          <w:rFonts w:ascii="Tahoma" w:eastAsia="Calibri" w:hAnsi="Tahoma" w:cs="Tahoma"/>
          <w:sz w:val="20"/>
          <w:szCs w:val="20"/>
        </w:rPr>
        <w:t xml:space="preserve">e </w:t>
      </w:r>
      <w:r w:rsidR="005047FF">
        <w:rPr>
          <w:rFonts w:ascii="Tahoma" w:eastAsia="Calibri" w:hAnsi="Tahoma" w:cs="Tahoma"/>
          <w:sz w:val="20"/>
          <w:szCs w:val="20"/>
        </w:rPr>
        <w:t>P</w:t>
      </w:r>
      <w:r w:rsidRPr="00014724">
        <w:rPr>
          <w:rFonts w:ascii="Tahoma" w:eastAsia="Calibri" w:hAnsi="Tahoma" w:cs="Tahoma"/>
          <w:sz w:val="20"/>
          <w:szCs w:val="20"/>
        </w:rPr>
        <w:t xml:space="preserve">rojet </w:t>
      </w:r>
      <w:r w:rsidR="005047FF">
        <w:rPr>
          <w:rFonts w:ascii="Tahoma" w:eastAsia="Calibri" w:hAnsi="Tahoma" w:cs="Tahoma"/>
          <w:sz w:val="20"/>
          <w:szCs w:val="20"/>
        </w:rPr>
        <w:t xml:space="preserve">FSRP aux Comores (FSRP-KM) </w:t>
      </w:r>
      <w:r w:rsidRPr="00014724">
        <w:rPr>
          <w:rFonts w:ascii="Tahoma" w:eastAsia="Calibri" w:hAnsi="Tahoma" w:cs="Tahoma"/>
          <w:sz w:val="20"/>
          <w:szCs w:val="20"/>
        </w:rPr>
        <w:t xml:space="preserve">vise à renforcer la résilience des systèmes alimentaires, à accroître la contribution du secteur privé au produit intérieur brut (PIB) et à soutenir l’ambition d’émergence du pays à l’horizon 2030. </w:t>
      </w:r>
    </w:p>
    <w:p w14:paraId="03896275" w14:textId="0F1AD3F6" w:rsidR="00785278" w:rsidRDefault="00785278" w:rsidP="0078527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20"/>
          <w:szCs w:val="20"/>
          <w:lang w:bidi="en-US"/>
        </w:rPr>
      </w:pPr>
      <w:r w:rsidRPr="008B305E">
        <w:rPr>
          <w:rFonts w:ascii="Tahoma" w:eastAsia="Calibri" w:hAnsi="Tahoma" w:cs="Tahoma"/>
          <w:sz w:val="20"/>
          <w:szCs w:val="20"/>
          <w:lang w:bidi="en-US"/>
        </w:rPr>
        <w:t xml:space="preserve">Le </w:t>
      </w:r>
      <w:r w:rsidR="00D92356">
        <w:rPr>
          <w:rFonts w:ascii="Tahoma" w:eastAsia="Calibri" w:hAnsi="Tahoma" w:cs="Tahoma"/>
          <w:sz w:val="20"/>
          <w:szCs w:val="20"/>
          <w:lang w:bidi="en-US"/>
        </w:rPr>
        <w:t>P</w:t>
      </w:r>
      <w:r w:rsidRPr="008B305E">
        <w:rPr>
          <w:rFonts w:ascii="Tahoma" w:eastAsia="Calibri" w:hAnsi="Tahoma" w:cs="Tahoma"/>
          <w:sz w:val="20"/>
          <w:szCs w:val="20"/>
          <w:lang w:bidi="en-US"/>
        </w:rPr>
        <w:t>rojet FSRP-KM fait partie d’un programme régional multi phase</w:t>
      </w:r>
      <w:r>
        <w:rPr>
          <w:rFonts w:ascii="Tahoma" w:eastAsia="Calibri" w:hAnsi="Tahoma" w:cs="Tahoma"/>
          <w:sz w:val="20"/>
          <w:szCs w:val="20"/>
          <w:lang w:bidi="en-US"/>
        </w:rPr>
        <w:t xml:space="preserve"> (MPA)</w:t>
      </w:r>
      <w:r w:rsidRPr="008B305E">
        <w:rPr>
          <w:rFonts w:ascii="Tahoma" w:eastAsia="Calibri" w:hAnsi="Tahoma" w:cs="Tahoma"/>
          <w:sz w:val="20"/>
          <w:szCs w:val="20"/>
          <w:lang w:bidi="en-US"/>
        </w:rPr>
        <w:t xml:space="preserve"> qui couvre la région d’Afrique orientale et australe. La première phase</w:t>
      </w:r>
      <w:r>
        <w:rPr>
          <w:rFonts w:ascii="Tahoma" w:eastAsia="Calibri" w:hAnsi="Tahoma" w:cs="Tahoma"/>
          <w:sz w:val="20"/>
          <w:szCs w:val="20"/>
          <w:lang w:bidi="en-US"/>
        </w:rPr>
        <w:t xml:space="preserve"> (FSRP-1)</w:t>
      </w:r>
      <w:r w:rsidRPr="008B305E">
        <w:rPr>
          <w:rFonts w:ascii="Tahoma" w:eastAsia="Calibri" w:hAnsi="Tahoma" w:cs="Tahoma"/>
          <w:sz w:val="20"/>
          <w:szCs w:val="20"/>
          <w:lang w:bidi="en-US"/>
        </w:rPr>
        <w:t xml:space="preserve"> a été approuvée </w:t>
      </w:r>
      <w:r>
        <w:rPr>
          <w:rFonts w:ascii="Tahoma" w:eastAsia="Calibri" w:hAnsi="Tahoma" w:cs="Tahoma"/>
          <w:sz w:val="20"/>
          <w:szCs w:val="20"/>
          <w:lang w:bidi="en-US"/>
        </w:rPr>
        <w:t xml:space="preserve">par le Conseil d’Administration de la BM </w:t>
      </w:r>
      <w:r w:rsidRPr="008B305E">
        <w:rPr>
          <w:rFonts w:ascii="Tahoma" w:eastAsia="Calibri" w:hAnsi="Tahoma" w:cs="Tahoma"/>
          <w:sz w:val="20"/>
          <w:szCs w:val="20"/>
          <w:lang w:bidi="en-US"/>
        </w:rPr>
        <w:t>en juin 2022, incluant Ethiopie et Madagascar</w:t>
      </w:r>
      <w:r>
        <w:rPr>
          <w:rFonts w:ascii="Tahoma" w:eastAsia="Calibri" w:hAnsi="Tahoma" w:cs="Tahoma"/>
          <w:sz w:val="20"/>
          <w:szCs w:val="20"/>
          <w:lang w:bidi="en-US"/>
        </w:rPr>
        <w:t xml:space="preserve"> ainsi que l’IGAD et CCARDESA</w:t>
      </w:r>
      <w:r w:rsidRPr="008B305E">
        <w:rPr>
          <w:rFonts w:ascii="Tahoma" w:eastAsia="Calibri" w:hAnsi="Tahoma" w:cs="Tahoma"/>
          <w:sz w:val="20"/>
          <w:szCs w:val="20"/>
          <w:lang w:bidi="en-US"/>
        </w:rPr>
        <w:t>. La deuxième phase</w:t>
      </w:r>
      <w:r>
        <w:rPr>
          <w:rFonts w:ascii="Tahoma" w:eastAsia="Calibri" w:hAnsi="Tahoma" w:cs="Tahoma"/>
          <w:sz w:val="20"/>
          <w:szCs w:val="20"/>
          <w:lang w:bidi="en-US"/>
        </w:rPr>
        <w:t xml:space="preserve"> (FSRP-2)</w:t>
      </w:r>
      <w:r w:rsidRPr="008B305E">
        <w:rPr>
          <w:rFonts w:ascii="Tahoma" w:eastAsia="Calibri" w:hAnsi="Tahoma" w:cs="Tahoma"/>
          <w:sz w:val="20"/>
          <w:szCs w:val="20"/>
          <w:lang w:bidi="en-US"/>
        </w:rPr>
        <w:t xml:space="preserve"> </w:t>
      </w:r>
      <w:r>
        <w:rPr>
          <w:rFonts w:ascii="Tahoma" w:eastAsia="Calibri" w:hAnsi="Tahoma" w:cs="Tahoma"/>
          <w:sz w:val="20"/>
          <w:szCs w:val="20"/>
          <w:lang w:bidi="en-US"/>
        </w:rPr>
        <w:t>inclut la Tanzanie</w:t>
      </w:r>
      <w:r w:rsidR="00D92356">
        <w:rPr>
          <w:rFonts w:ascii="Tahoma" w:eastAsia="Calibri" w:hAnsi="Tahoma" w:cs="Tahoma"/>
          <w:sz w:val="20"/>
          <w:szCs w:val="20"/>
          <w:lang w:bidi="en-US"/>
        </w:rPr>
        <w:t xml:space="preserve"> et</w:t>
      </w:r>
      <w:r>
        <w:rPr>
          <w:rFonts w:ascii="Tahoma" w:eastAsia="Calibri" w:hAnsi="Tahoma" w:cs="Tahoma"/>
          <w:sz w:val="20"/>
          <w:szCs w:val="20"/>
          <w:lang w:bidi="en-US"/>
        </w:rPr>
        <w:t xml:space="preserve"> a été approuvé en mai 2023. La troisième phase (FSRP-3) </w:t>
      </w:r>
      <w:r w:rsidRPr="008B305E">
        <w:rPr>
          <w:rFonts w:ascii="Tahoma" w:eastAsia="Calibri" w:hAnsi="Tahoma" w:cs="Tahoma"/>
          <w:sz w:val="20"/>
          <w:szCs w:val="20"/>
          <w:lang w:bidi="en-US"/>
        </w:rPr>
        <w:t xml:space="preserve">inclut les Comores, le </w:t>
      </w:r>
      <w:r>
        <w:rPr>
          <w:rFonts w:ascii="Tahoma" w:eastAsia="Calibri" w:hAnsi="Tahoma" w:cs="Tahoma"/>
          <w:sz w:val="20"/>
          <w:szCs w:val="20"/>
          <w:lang w:bidi="en-US"/>
        </w:rPr>
        <w:t>Kenya,</w:t>
      </w:r>
      <w:r w:rsidRPr="008B305E">
        <w:rPr>
          <w:rFonts w:ascii="Tahoma" w:eastAsia="Calibri" w:hAnsi="Tahoma" w:cs="Tahoma"/>
          <w:sz w:val="20"/>
          <w:szCs w:val="20"/>
          <w:lang w:bidi="en-US"/>
        </w:rPr>
        <w:t xml:space="preserve"> le Malawi</w:t>
      </w:r>
      <w:r>
        <w:rPr>
          <w:rFonts w:ascii="Tahoma" w:eastAsia="Calibri" w:hAnsi="Tahoma" w:cs="Tahoma"/>
          <w:sz w:val="20"/>
          <w:szCs w:val="20"/>
          <w:lang w:bidi="en-US"/>
        </w:rPr>
        <w:t xml:space="preserve"> et la Somalie ainsi que la Commission de l’Union Africaine (AUC), et a</w:t>
      </w:r>
      <w:r w:rsidR="00D92356">
        <w:rPr>
          <w:rFonts w:ascii="Tahoma" w:eastAsia="Calibri" w:hAnsi="Tahoma" w:cs="Tahoma"/>
          <w:sz w:val="20"/>
          <w:szCs w:val="20"/>
          <w:lang w:bidi="en-US"/>
        </w:rPr>
        <w:t xml:space="preserve"> également</w:t>
      </w:r>
      <w:r>
        <w:rPr>
          <w:rFonts w:ascii="Tahoma" w:eastAsia="Calibri" w:hAnsi="Tahoma" w:cs="Tahoma"/>
          <w:sz w:val="20"/>
          <w:szCs w:val="20"/>
          <w:lang w:bidi="en-US"/>
        </w:rPr>
        <w:t xml:space="preserve"> été </w:t>
      </w:r>
      <w:r w:rsidR="005047FF">
        <w:rPr>
          <w:rFonts w:ascii="Tahoma" w:eastAsia="Calibri" w:hAnsi="Tahoma" w:cs="Tahoma"/>
          <w:sz w:val="20"/>
          <w:szCs w:val="20"/>
          <w:lang w:bidi="en-US"/>
        </w:rPr>
        <w:t>a</w:t>
      </w:r>
      <w:r>
        <w:rPr>
          <w:rFonts w:ascii="Tahoma" w:eastAsia="Calibri" w:hAnsi="Tahoma" w:cs="Tahoma"/>
          <w:sz w:val="20"/>
          <w:szCs w:val="20"/>
          <w:lang w:bidi="en-US"/>
        </w:rPr>
        <w:t>pprouvée en mai 2023</w:t>
      </w:r>
      <w:r w:rsidRPr="008B305E">
        <w:rPr>
          <w:rFonts w:ascii="Tahoma" w:eastAsia="Calibri" w:hAnsi="Tahoma" w:cs="Tahoma"/>
          <w:sz w:val="20"/>
          <w:szCs w:val="20"/>
          <w:lang w:bidi="en-US"/>
        </w:rPr>
        <w:t xml:space="preserve">.  </w:t>
      </w:r>
    </w:p>
    <w:p w14:paraId="2F77D9AE" w14:textId="297AE189" w:rsidR="00333E2B" w:rsidRPr="006262A9" w:rsidRDefault="00333E2B" w:rsidP="00B33255">
      <w:pPr>
        <w:tabs>
          <w:tab w:val="left" w:pos="-720"/>
        </w:tabs>
        <w:spacing w:line="276" w:lineRule="auto"/>
        <w:jc w:val="both"/>
        <w:rPr>
          <w:rFonts w:ascii="Tahoma" w:eastAsia="Times New Roman" w:hAnsi="Tahoma" w:cs="Tahoma"/>
          <w:sz w:val="20"/>
          <w:szCs w:val="20"/>
        </w:rPr>
      </w:pPr>
    </w:p>
    <w:p w14:paraId="7DC4B099" w14:textId="742E18A6" w:rsidR="00785278" w:rsidRDefault="00785278" w:rsidP="0078527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20"/>
          <w:szCs w:val="20"/>
          <w:lang w:bidi="en-US"/>
        </w:rPr>
      </w:pPr>
      <w:r w:rsidRPr="00A97872">
        <w:rPr>
          <w:rFonts w:ascii="Tahoma" w:hAnsi="Tahoma" w:cs="Tahoma"/>
          <w:sz w:val="20"/>
          <w:szCs w:val="20"/>
        </w:rPr>
        <w:t xml:space="preserve">Le </w:t>
      </w:r>
      <w:r w:rsidRPr="00582B50">
        <w:rPr>
          <w:rFonts w:ascii="Tahoma" w:hAnsi="Tahoma" w:cs="Tahoma"/>
          <w:sz w:val="20"/>
          <w:szCs w:val="20"/>
        </w:rPr>
        <w:t>FSRP</w:t>
      </w:r>
      <w:r>
        <w:rPr>
          <w:rFonts w:ascii="Tahoma" w:hAnsi="Tahoma" w:cs="Tahoma"/>
          <w:sz w:val="20"/>
          <w:szCs w:val="20"/>
        </w:rPr>
        <w:t>-3</w:t>
      </w:r>
      <w:r w:rsidRPr="00582B50">
        <w:rPr>
          <w:rFonts w:ascii="Tahoma" w:hAnsi="Tahoma" w:cs="Tahoma"/>
          <w:sz w:val="20"/>
          <w:szCs w:val="20"/>
        </w:rPr>
        <w:t xml:space="preserve"> </w:t>
      </w:r>
      <w:r w:rsidRPr="00A97872">
        <w:rPr>
          <w:rFonts w:ascii="Tahoma" w:hAnsi="Tahoma" w:cs="Tahoma"/>
          <w:sz w:val="20"/>
          <w:szCs w:val="20"/>
        </w:rPr>
        <w:t xml:space="preserve">a pour </w:t>
      </w:r>
      <w:r w:rsidR="00735FB2">
        <w:rPr>
          <w:rFonts w:ascii="Tahoma" w:hAnsi="Tahoma" w:cs="Tahoma"/>
          <w:sz w:val="20"/>
          <w:szCs w:val="20"/>
        </w:rPr>
        <w:t>O</w:t>
      </w:r>
      <w:r w:rsidRPr="00A97872">
        <w:rPr>
          <w:rFonts w:ascii="Tahoma" w:hAnsi="Tahoma" w:cs="Tahoma"/>
          <w:sz w:val="20"/>
          <w:szCs w:val="20"/>
        </w:rPr>
        <w:t>bjectif</w:t>
      </w:r>
      <w:r w:rsidR="00735FB2">
        <w:rPr>
          <w:rFonts w:ascii="Tahoma" w:hAnsi="Tahoma" w:cs="Tahoma"/>
          <w:sz w:val="20"/>
          <w:szCs w:val="20"/>
        </w:rPr>
        <w:t xml:space="preserve"> Général de développement du Projet (ODP)</w:t>
      </w:r>
      <w:r w:rsidRPr="00A97872">
        <w:rPr>
          <w:rFonts w:ascii="Tahoma" w:hAnsi="Tahoma" w:cs="Tahoma"/>
          <w:sz w:val="20"/>
          <w:szCs w:val="20"/>
        </w:rPr>
        <w:t xml:space="preserve"> </w:t>
      </w:r>
      <w:r w:rsidRPr="00DE1E03">
        <w:rPr>
          <w:rFonts w:ascii="Tahoma" w:eastAsia="Calibri" w:hAnsi="Tahoma" w:cs="Tahoma"/>
          <w:sz w:val="20"/>
          <w:szCs w:val="20"/>
          <w:lang w:bidi="en-US"/>
        </w:rPr>
        <w:t xml:space="preserve">de </w:t>
      </w:r>
      <w:r w:rsidR="00735FB2">
        <w:rPr>
          <w:rFonts w:ascii="Tahoma" w:eastAsia="Calibri" w:hAnsi="Tahoma" w:cs="Tahoma"/>
          <w:sz w:val="20"/>
          <w:szCs w:val="20"/>
          <w:lang w:bidi="en-US"/>
        </w:rPr>
        <w:t>« </w:t>
      </w:r>
      <w:r w:rsidRPr="00DE1E03">
        <w:rPr>
          <w:rFonts w:ascii="Tahoma" w:eastAsia="Calibri" w:hAnsi="Tahoma" w:cs="Tahoma"/>
          <w:sz w:val="20"/>
          <w:szCs w:val="20"/>
          <w:lang w:bidi="en-US"/>
        </w:rPr>
        <w:t>renforcer la résilience des systèmes alimentaires et d’améliorer la préparation</w:t>
      </w:r>
      <w:r w:rsidR="00735FB2">
        <w:rPr>
          <w:rFonts w:ascii="Tahoma" w:eastAsia="Calibri" w:hAnsi="Tahoma" w:cs="Tahoma"/>
          <w:sz w:val="20"/>
          <w:szCs w:val="20"/>
          <w:lang w:bidi="en-US"/>
        </w:rPr>
        <w:t xml:space="preserve"> </w:t>
      </w:r>
      <w:r w:rsidRPr="00DE1E03">
        <w:rPr>
          <w:rFonts w:ascii="Tahoma" w:eastAsia="Calibri" w:hAnsi="Tahoma" w:cs="Tahoma"/>
          <w:sz w:val="20"/>
          <w:szCs w:val="20"/>
          <w:lang w:bidi="en-US"/>
        </w:rPr>
        <w:t>à faire face à l’insécurité alimentaire et nutritionnelle</w:t>
      </w:r>
      <w:r w:rsidR="00735FB2">
        <w:rPr>
          <w:rFonts w:ascii="Tahoma" w:eastAsia="Calibri" w:hAnsi="Tahoma" w:cs="Tahoma"/>
          <w:sz w:val="20"/>
          <w:szCs w:val="20"/>
          <w:lang w:bidi="en-US"/>
        </w:rPr>
        <w:t xml:space="preserve"> dans les pays participants »</w:t>
      </w:r>
      <w:r w:rsidRPr="00DE1E03">
        <w:rPr>
          <w:rFonts w:ascii="Tahoma" w:eastAsia="Calibri" w:hAnsi="Tahoma" w:cs="Tahoma"/>
          <w:sz w:val="20"/>
          <w:szCs w:val="20"/>
          <w:lang w:bidi="en-US"/>
        </w:rPr>
        <w:t xml:space="preserve">. </w:t>
      </w:r>
      <w:r w:rsidR="00735FB2">
        <w:rPr>
          <w:rFonts w:ascii="Tahoma" w:eastAsia="Calibri" w:hAnsi="Tahoma" w:cs="Tahoma"/>
          <w:sz w:val="20"/>
          <w:szCs w:val="20"/>
          <w:lang w:bidi="en-US"/>
        </w:rPr>
        <w:t xml:space="preserve">Dans le cas du </w:t>
      </w:r>
      <w:r w:rsidR="00D92356">
        <w:rPr>
          <w:rFonts w:ascii="Tahoma" w:eastAsia="Calibri" w:hAnsi="Tahoma" w:cs="Tahoma"/>
          <w:sz w:val="20"/>
          <w:szCs w:val="20"/>
          <w:lang w:bidi="en-US"/>
        </w:rPr>
        <w:t>FSRP-KM</w:t>
      </w:r>
      <w:r w:rsidR="00735FB2">
        <w:rPr>
          <w:rFonts w:ascii="Tahoma" w:eastAsia="Calibri" w:hAnsi="Tahoma" w:cs="Tahoma"/>
          <w:sz w:val="20"/>
          <w:szCs w:val="20"/>
          <w:lang w:bidi="en-US"/>
        </w:rPr>
        <w:t>, le Projet</w:t>
      </w:r>
      <w:r w:rsidR="00D92356">
        <w:rPr>
          <w:rFonts w:ascii="Tahoma" w:eastAsia="Calibri" w:hAnsi="Tahoma" w:cs="Tahoma"/>
          <w:sz w:val="20"/>
          <w:szCs w:val="20"/>
          <w:lang w:bidi="en-US"/>
        </w:rPr>
        <w:t xml:space="preserve"> </w:t>
      </w:r>
      <w:r>
        <w:rPr>
          <w:rFonts w:ascii="Tahoma" w:eastAsia="Calibri" w:hAnsi="Tahoma" w:cs="Tahoma"/>
          <w:sz w:val="20"/>
          <w:szCs w:val="20"/>
          <w:lang w:bidi="en-US"/>
        </w:rPr>
        <w:t xml:space="preserve">est entré en vigueur le 5 septembre 2023 et </w:t>
      </w:r>
      <w:r w:rsidRPr="00C310C2">
        <w:rPr>
          <w:rFonts w:ascii="Tahoma" w:eastAsia="Calibri" w:hAnsi="Tahoma" w:cs="Tahoma"/>
          <w:sz w:val="20"/>
          <w:szCs w:val="20"/>
          <w:lang w:bidi="en-US"/>
        </w:rPr>
        <w:t xml:space="preserve">s’exécute sur une période </w:t>
      </w:r>
      <w:r w:rsidRPr="000C573B">
        <w:rPr>
          <w:rFonts w:ascii="Tahoma" w:eastAsia="Calibri" w:hAnsi="Tahoma" w:cs="Tahoma"/>
          <w:sz w:val="20"/>
          <w:szCs w:val="20"/>
          <w:lang w:bidi="en-US"/>
        </w:rPr>
        <w:t>de six (6) ans</w:t>
      </w:r>
      <w:r>
        <w:rPr>
          <w:rFonts w:ascii="Tahoma" w:eastAsia="Calibri" w:hAnsi="Tahoma" w:cs="Tahoma"/>
          <w:sz w:val="20"/>
          <w:szCs w:val="20"/>
          <w:lang w:bidi="en-US"/>
        </w:rPr>
        <w:t xml:space="preserve"> avec une date de clôture fixée au 31 août 2029</w:t>
      </w:r>
      <w:r w:rsidR="00735FB2">
        <w:rPr>
          <w:rFonts w:ascii="Tahoma" w:eastAsia="Calibri" w:hAnsi="Tahoma" w:cs="Tahoma"/>
          <w:sz w:val="20"/>
          <w:szCs w:val="20"/>
          <w:lang w:bidi="en-US"/>
        </w:rPr>
        <w:t xml:space="preserve"> (commune à tous les pays participants)</w:t>
      </w:r>
      <w:r w:rsidRPr="000C573B">
        <w:rPr>
          <w:rFonts w:ascii="Tahoma" w:eastAsia="Calibri" w:hAnsi="Tahoma" w:cs="Tahoma"/>
          <w:sz w:val="20"/>
          <w:szCs w:val="20"/>
          <w:lang w:bidi="en-US"/>
        </w:rPr>
        <w:t>.</w:t>
      </w:r>
      <w:r>
        <w:rPr>
          <w:rFonts w:ascii="Tahoma" w:eastAsia="Calibri" w:hAnsi="Tahoma" w:cs="Tahoma"/>
          <w:sz w:val="20"/>
          <w:szCs w:val="20"/>
          <w:lang w:bidi="en-US"/>
        </w:rPr>
        <w:t xml:space="preserve"> </w:t>
      </w:r>
      <w:r w:rsidR="00D92356">
        <w:rPr>
          <w:rFonts w:ascii="Tahoma" w:eastAsia="Calibri" w:hAnsi="Tahoma" w:cs="Tahoma"/>
          <w:sz w:val="20"/>
          <w:szCs w:val="20"/>
          <w:lang w:bidi="en-US"/>
        </w:rPr>
        <w:t>Dans son ensemble, l</w:t>
      </w:r>
      <w:r>
        <w:rPr>
          <w:rFonts w:ascii="Tahoma" w:eastAsia="Calibri" w:hAnsi="Tahoma" w:cs="Tahoma"/>
          <w:sz w:val="20"/>
          <w:szCs w:val="20"/>
          <w:lang w:bidi="en-US"/>
        </w:rPr>
        <w:t xml:space="preserve">e </w:t>
      </w:r>
      <w:r w:rsidR="00D92356">
        <w:rPr>
          <w:rFonts w:ascii="Tahoma" w:eastAsia="Calibri" w:hAnsi="Tahoma" w:cs="Tahoma"/>
          <w:sz w:val="20"/>
          <w:szCs w:val="20"/>
          <w:lang w:bidi="en-US"/>
        </w:rPr>
        <w:t>FSRP-3</w:t>
      </w:r>
      <w:r>
        <w:rPr>
          <w:rFonts w:ascii="Tahoma" w:eastAsia="Calibri" w:hAnsi="Tahoma" w:cs="Tahoma"/>
          <w:sz w:val="20"/>
          <w:szCs w:val="20"/>
          <w:lang w:bidi="en-US"/>
        </w:rPr>
        <w:t xml:space="preserve"> est entré en vigueur dans tous les pays et l’AUC en janvier 2024. Au 5 février 2026, le taux de décaissement global atteint environ 37% soit 287.5 millions de dollars US.</w:t>
      </w:r>
    </w:p>
    <w:p w14:paraId="7DB7D637" w14:textId="77777777" w:rsidR="00785278" w:rsidRPr="0029176B" w:rsidRDefault="00785278" w:rsidP="0078527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contextualSpacing/>
        <w:jc w:val="both"/>
        <w:rPr>
          <w:rFonts w:ascii="Tahoma" w:eastAsia="Calibri" w:hAnsi="Tahoma" w:cs="Tahoma"/>
          <w:sz w:val="10"/>
          <w:szCs w:val="10"/>
          <w:lang w:bidi="en-US"/>
        </w:rPr>
      </w:pPr>
    </w:p>
    <w:p w14:paraId="10A1E6E8" w14:textId="28FD2B1A" w:rsidR="00785278" w:rsidRDefault="00785278" w:rsidP="0078527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20"/>
          <w:szCs w:val="20"/>
          <w:lang w:bidi="en-US"/>
        </w:rPr>
      </w:pPr>
      <w:r w:rsidRPr="008B305E">
        <w:rPr>
          <w:rFonts w:ascii="Tahoma" w:eastAsia="Calibri" w:hAnsi="Tahoma" w:cs="Tahoma"/>
          <w:sz w:val="20"/>
          <w:szCs w:val="20"/>
          <w:lang w:bidi="en-US"/>
        </w:rPr>
        <w:t xml:space="preserve">Le </w:t>
      </w:r>
      <w:r w:rsidR="00735FB2">
        <w:rPr>
          <w:rFonts w:ascii="Tahoma" w:eastAsia="Calibri" w:hAnsi="Tahoma" w:cs="Tahoma"/>
          <w:sz w:val="20"/>
          <w:szCs w:val="20"/>
          <w:lang w:bidi="en-US"/>
        </w:rPr>
        <w:t>FSRP-KM</w:t>
      </w:r>
      <w:r w:rsidRPr="008B305E">
        <w:rPr>
          <w:rFonts w:ascii="Tahoma" w:eastAsia="Calibri" w:hAnsi="Tahoma" w:cs="Tahoma"/>
          <w:sz w:val="20"/>
          <w:szCs w:val="20"/>
          <w:lang w:bidi="en-US"/>
        </w:rPr>
        <w:t xml:space="preserve"> se propose de répondre à moyen et à long terme à la crise alimentaire à laquelle le pays fait face actuellement. L’insécurité alimentaire et nutritionnelle aux Comores est le résultat des crises successives qui ont sévi sur le pays : le cyclone Kenneth en 2019, la crise COVID-19 </w:t>
      </w:r>
      <w:r w:rsidR="005047FF">
        <w:rPr>
          <w:rFonts w:ascii="Tahoma" w:eastAsia="Calibri" w:hAnsi="Tahoma" w:cs="Tahoma"/>
          <w:sz w:val="20"/>
          <w:szCs w:val="20"/>
          <w:lang w:bidi="en-US"/>
        </w:rPr>
        <w:t xml:space="preserve">en 2020/21 </w:t>
      </w:r>
      <w:r w:rsidRPr="008B305E">
        <w:rPr>
          <w:rFonts w:ascii="Tahoma" w:eastAsia="Calibri" w:hAnsi="Tahoma" w:cs="Tahoma"/>
          <w:sz w:val="20"/>
          <w:szCs w:val="20"/>
          <w:lang w:bidi="en-US"/>
        </w:rPr>
        <w:t>et les</w:t>
      </w:r>
      <w:r>
        <w:rPr>
          <w:rFonts w:ascii="Tahoma" w:eastAsia="Calibri" w:hAnsi="Tahoma" w:cs="Tahoma"/>
          <w:sz w:val="20"/>
          <w:szCs w:val="20"/>
          <w:lang w:bidi="en-US"/>
        </w:rPr>
        <w:t xml:space="preserve"> </w:t>
      </w:r>
      <w:r w:rsidRPr="008B305E">
        <w:rPr>
          <w:rFonts w:ascii="Tahoma" w:eastAsia="Calibri" w:hAnsi="Tahoma" w:cs="Tahoma"/>
          <w:sz w:val="20"/>
          <w:szCs w:val="20"/>
          <w:lang w:bidi="en-US"/>
        </w:rPr>
        <w:t>impacts d</w:t>
      </w:r>
      <w:r w:rsidR="005047FF">
        <w:rPr>
          <w:rFonts w:ascii="Tahoma" w:eastAsia="Calibri" w:hAnsi="Tahoma" w:cs="Tahoma"/>
          <w:sz w:val="20"/>
          <w:szCs w:val="20"/>
          <w:lang w:bidi="en-US"/>
        </w:rPr>
        <w:t xml:space="preserve">e la guerre en </w:t>
      </w:r>
      <w:r w:rsidRPr="008B305E">
        <w:rPr>
          <w:rFonts w:ascii="Tahoma" w:eastAsia="Calibri" w:hAnsi="Tahoma" w:cs="Tahoma"/>
          <w:sz w:val="20"/>
          <w:szCs w:val="20"/>
          <w:lang w:bidi="en-US"/>
        </w:rPr>
        <w:t>Ukraine</w:t>
      </w:r>
      <w:r w:rsidR="005047FF">
        <w:rPr>
          <w:rFonts w:ascii="Tahoma" w:eastAsia="Calibri" w:hAnsi="Tahoma" w:cs="Tahoma"/>
          <w:sz w:val="20"/>
          <w:szCs w:val="20"/>
          <w:lang w:bidi="en-US"/>
        </w:rPr>
        <w:t xml:space="preserve"> depuis 2022</w:t>
      </w:r>
      <w:r w:rsidRPr="008B305E">
        <w:rPr>
          <w:rFonts w:ascii="Tahoma" w:eastAsia="Calibri" w:hAnsi="Tahoma" w:cs="Tahoma"/>
          <w:sz w:val="20"/>
          <w:szCs w:val="20"/>
          <w:lang w:bidi="en-US"/>
        </w:rPr>
        <w:t>.  Actuellement, le pays importe plus de 75 % de son besoin alimentaire sur un marché mondial perturbé par différentes crises. L’insécurité alimentaire est élevée, avec 44 % de la population en situation d’insécurité alimentaire grave et modérée, alors que 31 % des enfants sont en retard de croissance due à la malnutrition. La vulnérabilité du pays aux catastrophes naturelles et à la dégradation des ressources naturelles (terre, eau, biodiversité terrestre et marine) fragilise le système alimentaire aux Comores. Le FSRP</w:t>
      </w:r>
      <w:r>
        <w:rPr>
          <w:rFonts w:ascii="Tahoma" w:eastAsia="Calibri" w:hAnsi="Tahoma" w:cs="Tahoma"/>
          <w:sz w:val="20"/>
          <w:szCs w:val="20"/>
          <w:lang w:bidi="en-US"/>
        </w:rPr>
        <w:t>-KM</w:t>
      </w:r>
      <w:r w:rsidRPr="008B305E">
        <w:rPr>
          <w:rFonts w:ascii="Tahoma" w:eastAsia="Calibri" w:hAnsi="Tahoma" w:cs="Tahoma"/>
          <w:sz w:val="20"/>
          <w:szCs w:val="20"/>
          <w:lang w:bidi="en-US"/>
        </w:rPr>
        <w:t xml:space="preserve"> vient en complémentarité avec les interventions à court terme via le </w:t>
      </w:r>
      <w:r w:rsidR="00961CD3">
        <w:rPr>
          <w:rFonts w:ascii="Tahoma" w:eastAsia="Calibri" w:hAnsi="Tahoma" w:cs="Tahoma"/>
          <w:sz w:val="20"/>
          <w:szCs w:val="20"/>
          <w:lang w:bidi="en-US"/>
        </w:rPr>
        <w:t xml:space="preserve">Projet des </w:t>
      </w:r>
      <w:r w:rsidR="00961CD3">
        <w:rPr>
          <w:rFonts w:ascii="Times New Roman" w:eastAsia="Times New Roman" w:hAnsi="Times New Roman" w:cs="Times New Roman"/>
          <w:color w:val="1F1F1F"/>
          <w:bdr w:val="none" w:sz="0" w:space="0" w:color="auto" w:frame="1"/>
        </w:rPr>
        <w:t xml:space="preserve">Compétences multisectorielles pour l’emploi et la transformation économique aux </w:t>
      </w:r>
      <w:proofErr w:type="gramStart"/>
      <w:r w:rsidR="00961CD3">
        <w:rPr>
          <w:rFonts w:ascii="Times New Roman" w:eastAsia="Times New Roman" w:hAnsi="Times New Roman" w:cs="Times New Roman"/>
          <w:color w:val="1F1F1F"/>
          <w:bdr w:val="none" w:sz="0" w:space="0" w:color="auto" w:frame="1"/>
        </w:rPr>
        <w:t>Comores</w:t>
      </w:r>
      <w:r w:rsidR="005F2ECC">
        <w:rPr>
          <w:rFonts w:ascii="Times New Roman" w:eastAsia="Times New Roman" w:hAnsi="Times New Roman" w:cs="Times New Roman"/>
          <w:color w:val="1F1F1F"/>
          <w:bdr w:val="none" w:sz="0" w:space="0" w:color="auto" w:frame="1"/>
        </w:rPr>
        <w:t>(</w:t>
      </w:r>
      <w:proofErr w:type="gramEnd"/>
      <w:r w:rsidR="005F2ECC">
        <w:rPr>
          <w:rFonts w:ascii="Times New Roman" w:eastAsia="Times New Roman" w:hAnsi="Times New Roman" w:cs="Times New Roman"/>
          <w:color w:val="1F1F1F"/>
          <w:bdr w:val="none" w:sz="0" w:space="0" w:color="auto" w:frame="1"/>
        </w:rPr>
        <w:t>GFPP)</w:t>
      </w:r>
      <w:r w:rsidRPr="008B305E">
        <w:rPr>
          <w:rFonts w:ascii="Tahoma" w:eastAsia="Calibri" w:hAnsi="Tahoma" w:cs="Tahoma"/>
          <w:sz w:val="20"/>
          <w:szCs w:val="20"/>
          <w:lang w:bidi="en-US"/>
        </w:rPr>
        <w:t>, en cours de préparation.</w:t>
      </w:r>
    </w:p>
    <w:p w14:paraId="2E240D8D" w14:textId="77777777" w:rsidR="00785278" w:rsidRPr="0029176B" w:rsidRDefault="00785278" w:rsidP="0078527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10"/>
          <w:szCs w:val="10"/>
          <w:lang w:bidi="en-US"/>
        </w:rPr>
      </w:pPr>
    </w:p>
    <w:p w14:paraId="44A58E75" w14:textId="52662909" w:rsidR="00785278" w:rsidRPr="000700B5" w:rsidRDefault="00785278" w:rsidP="0078527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90"/>
        <w:contextualSpacing/>
        <w:jc w:val="both"/>
        <w:rPr>
          <w:rFonts w:ascii="Tahoma" w:eastAsia="Calibri" w:hAnsi="Tahoma" w:cs="Tahoma"/>
          <w:sz w:val="20"/>
          <w:szCs w:val="20"/>
          <w:lang w:bidi="en-US"/>
        </w:rPr>
      </w:pPr>
      <w:r w:rsidRPr="004646FF">
        <w:rPr>
          <w:rFonts w:ascii="Tahoma" w:eastAsia="Calibri" w:hAnsi="Tahoma" w:cs="Tahoma"/>
          <w:sz w:val="20"/>
          <w:szCs w:val="20"/>
          <w:lang w:bidi="en-US"/>
        </w:rPr>
        <w:t xml:space="preserve">Le </w:t>
      </w:r>
      <w:r w:rsidR="00735FB2">
        <w:rPr>
          <w:rFonts w:ascii="Tahoma" w:eastAsia="Calibri" w:hAnsi="Tahoma" w:cs="Tahoma"/>
          <w:sz w:val="20"/>
          <w:szCs w:val="20"/>
          <w:lang w:bidi="en-US"/>
        </w:rPr>
        <w:t>P</w:t>
      </w:r>
      <w:r w:rsidRPr="004646FF">
        <w:rPr>
          <w:rFonts w:ascii="Tahoma" w:eastAsia="Calibri" w:hAnsi="Tahoma" w:cs="Tahoma"/>
          <w:sz w:val="20"/>
          <w:szCs w:val="20"/>
          <w:lang w:bidi="en-US"/>
        </w:rPr>
        <w:t>rojet intervien</w:t>
      </w:r>
      <w:r>
        <w:rPr>
          <w:rFonts w:ascii="Tahoma" w:eastAsia="Calibri" w:hAnsi="Tahoma" w:cs="Tahoma"/>
          <w:sz w:val="20"/>
          <w:szCs w:val="20"/>
          <w:lang w:bidi="en-US"/>
        </w:rPr>
        <w:t>t</w:t>
      </w:r>
      <w:r w:rsidRPr="004646FF">
        <w:rPr>
          <w:rFonts w:ascii="Tahoma" w:eastAsia="Calibri" w:hAnsi="Tahoma" w:cs="Tahoma"/>
          <w:sz w:val="20"/>
          <w:szCs w:val="20"/>
          <w:lang w:bidi="en-US"/>
        </w:rPr>
        <w:t xml:space="preserve"> d’une manière intégrée et multisectorielle pour assurer l’efficacité et la résilience du projet. Ainsi, les sous-secteurs ciblés sont : les cultures vivrières, fruitières, céréalière</w:t>
      </w:r>
      <w:r w:rsidR="002626A2">
        <w:rPr>
          <w:rFonts w:ascii="Tahoma" w:eastAsia="Calibri" w:hAnsi="Tahoma" w:cs="Tahoma"/>
          <w:sz w:val="20"/>
          <w:szCs w:val="20"/>
          <w:lang w:bidi="en-US"/>
        </w:rPr>
        <w:t>s</w:t>
      </w:r>
      <w:r w:rsidRPr="004646FF">
        <w:rPr>
          <w:rFonts w:ascii="Tahoma" w:eastAsia="Calibri" w:hAnsi="Tahoma" w:cs="Tahoma"/>
          <w:sz w:val="20"/>
          <w:szCs w:val="20"/>
          <w:lang w:bidi="en-US"/>
        </w:rPr>
        <w:t xml:space="preserve"> et </w:t>
      </w:r>
      <w:r w:rsidR="004626E6" w:rsidRPr="004646FF">
        <w:rPr>
          <w:rFonts w:ascii="Tahoma" w:eastAsia="Calibri" w:hAnsi="Tahoma" w:cs="Tahoma"/>
          <w:sz w:val="20"/>
          <w:szCs w:val="20"/>
          <w:lang w:bidi="en-US"/>
        </w:rPr>
        <w:t>maraichères ;</w:t>
      </w:r>
      <w:r w:rsidRPr="004646FF">
        <w:rPr>
          <w:rFonts w:ascii="Tahoma" w:eastAsia="Calibri" w:hAnsi="Tahoma" w:cs="Tahoma"/>
          <w:sz w:val="20"/>
          <w:szCs w:val="20"/>
          <w:lang w:bidi="en-US"/>
        </w:rPr>
        <w:t xml:space="preserve"> l’élevage des petits ruminants, l’aviculture et la filière laitière ; la pêche ; la gestion durable des ressources naturelles incluant la terre, l’eau, la biodiversité terrestre et </w:t>
      </w:r>
      <w:r w:rsidR="005F2ECC" w:rsidRPr="004646FF">
        <w:rPr>
          <w:rFonts w:ascii="Tahoma" w:eastAsia="Calibri" w:hAnsi="Tahoma" w:cs="Tahoma"/>
          <w:sz w:val="20"/>
          <w:szCs w:val="20"/>
          <w:lang w:bidi="en-US"/>
        </w:rPr>
        <w:t>marine ;</w:t>
      </w:r>
      <w:r w:rsidRPr="004646FF">
        <w:rPr>
          <w:rFonts w:ascii="Tahoma" w:eastAsia="Calibri" w:hAnsi="Tahoma" w:cs="Tahoma"/>
          <w:sz w:val="20"/>
          <w:szCs w:val="20"/>
          <w:lang w:bidi="en-US"/>
        </w:rPr>
        <w:t xml:space="preserve"> les pistes rurales et les infrastructures de commercialisation, et la nutrition. </w:t>
      </w:r>
    </w:p>
    <w:p w14:paraId="263F4908" w14:textId="1D415F05" w:rsidR="00333E2B" w:rsidRPr="006262A9" w:rsidRDefault="00333E2B" w:rsidP="006262A9">
      <w:p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 xml:space="preserve">Le projet comprend six </w:t>
      </w:r>
      <w:r w:rsidR="00445288">
        <w:rPr>
          <w:rFonts w:ascii="Tahoma" w:eastAsia="Times New Roman" w:hAnsi="Tahoma" w:cs="Tahoma"/>
          <w:sz w:val="20"/>
          <w:szCs w:val="20"/>
        </w:rPr>
        <w:t xml:space="preserve">(06) </w:t>
      </w:r>
      <w:r w:rsidRPr="006262A9">
        <w:rPr>
          <w:rFonts w:ascii="Tahoma" w:eastAsia="Times New Roman" w:hAnsi="Tahoma" w:cs="Tahoma"/>
          <w:sz w:val="20"/>
          <w:szCs w:val="20"/>
        </w:rPr>
        <w:t>composantes notamment :</w:t>
      </w:r>
    </w:p>
    <w:p w14:paraId="64E173C6" w14:textId="77777777" w:rsidR="00333E2B" w:rsidRPr="006262A9" w:rsidRDefault="00333E2B" w:rsidP="006262A9">
      <w:pPr>
        <w:numPr>
          <w:ilvl w:val="0"/>
          <w:numId w:val="17"/>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Le développement d’une production agricole résiliente ;</w:t>
      </w:r>
    </w:p>
    <w:p w14:paraId="382351CA" w14:textId="77777777" w:rsidR="00333E2B" w:rsidRPr="006262A9" w:rsidRDefault="00333E2B" w:rsidP="006262A9">
      <w:pPr>
        <w:numPr>
          <w:ilvl w:val="0"/>
          <w:numId w:val="17"/>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La gestion durable des ressources naturelles ;</w:t>
      </w:r>
    </w:p>
    <w:p w14:paraId="3E058A93" w14:textId="77777777" w:rsidR="00333E2B" w:rsidRPr="006262A9" w:rsidRDefault="00333E2B" w:rsidP="006262A9">
      <w:pPr>
        <w:numPr>
          <w:ilvl w:val="0"/>
          <w:numId w:val="17"/>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L’amélioration de la connectivité et de l’accès aux marchés ;</w:t>
      </w:r>
    </w:p>
    <w:p w14:paraId="75A1FB39" w14:textId="77777777" w:rsidR="00333E2B" w:rsidRPr="006262A9" w:rsidRDefault="00333E2B" w:rsidP="006262A9">
      <w:pPr>
        <w:numPr>
          <w:ilvl w:val="0"/>
          <w:numId w:val="17"/>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Le renforcement des politiques nationales et régionales ;</w:t>
      </w:r>
    </w:p>
    <w:p w14:paraId="622FA108" w14:textId="77777777" w:rsidR="00333E2B" w:rsidRPr="006262A9" w:rsidRDefault="00333E2B" w:rsidP="006262A9">
      <w:pPr>
        <w:numPr>
          <w:ilvl w:val="0"/>
          <w:numId w:val="17"/>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Une composante d’intervention d’urgence ;</w:t>
      </w:r>
    </w:p>
    <w:p w14:paraId="58419C54" w14:textId="77777777" w:rsidR="00333E2B" w:rsidRPr="006262A9" w:rsidRDefault="00333E2B" w:rsidP="006262A9">
      <w:pPr>
        <w:numPr>
          <w:ilvl w:val="0"/>
          <w:numId w:val="17"/>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La gestion du projet.</w:t>
      </w:r>
    </w:p>
    <w:p w14:paraId="681715FC" w14:textId="3C99A683" w:rsidR="00333E2B" w:rsidRPr="006262A9" w:rsidRDefault="00333E2B" w:rsidP="006262A9">
      <w:p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 xml:space="preserve">Conformément aux dispositions prévues dans le </w:t>
      </w:r>
      <w:r w:rsidR="002626A2">
        <w:rPr>
          <w:rFonts w:ascii="Tahoma" w:eastAsia="Times New Roman" w:hAnsi="Tahoma" w:cs="Tahoma"/>
          <w:sz w:val="20"/>
          <w:szCs w:val="20"/>
        </w:rPr>
        <w:t xml:space="preserve">document d’évaluation du Projet - </w:t>
      </w:r>
      <w:r w:rsidRPr="006262A9">
        <w:rPr>
          <w:rFonts w:ascii="Tahoma" w:eastAsia="Times New Roman" w:hAnsi="Tahoma" w:cs="Tahoma"/>
          <w:sz w:val="20"/>
          <w:szCs w:val="20"/>
        </w:rPr>
        <w:t xml:space="preserve">PAD et aux </w:t>
      </w:r>
      <w:r w:rsidR="003E35A8" w:rsidRPr="00A86CAA">
        <w:rPr>
          <w:rFonts w:ascii="Tahoma" w:eastAsia="Calibri" w:hAnsi="Tahoma" w:cs="Tahoma"/>
          <w:color w:val="000000"/>
          <w:sz w:val="20"/>
          <w:szCs w:val="20"/>
          <w:bdr w:val="nil"/>
          <w:lang w:eastAsia="fr-FR"/>
        </w:rPr>
        <w:t>pratiques</w:t>
      </w:r>
      <w:r w:rsidRPr="006262A9">
        <w:rPr>
          <w:rFonts w:ascii="Tahoma" w:eastAsia="Times New Roman" w:hAnsi="Tahoma" w:cs="Tahoma"/>
          <w:sz w:val="20"/>
          <w:szCs w:val="20"/>
        </w:rPr>
        <w:t xml:space="preserve"> d</w:t>
      </w:r>
      <w:r w:rsidR="002626A2">
        <w:rPr>
          <w:rFonts w:ascii="Tahoma" w:eastAsia="Times New Roman" w:hAnsi="Tahoma" w:cs="Tahoma"/>
          <w:sz w:val="20"/>
          <w:szCs w:val="20"/>
        </w:rPr>
        <w:t>ans tous l</w:t>
      </w:r>
      <w:r w:rsidRPr="006262A9">
        <w:rPr>
          <w:rFonts w:ascii="Tahoma" w:eastAsia="Times New Roman" w:hAnsi="Tahoma" w:cs="Tahoma"/>
          <w:sz w:val="20"/>
          <w:szCs w:val="20"/>
        </w:rPr>
        <w:t>e</w:t>
      </w:r>
      <w:r w:rsidR="00785278">
        <w:rPr>
          <w:rFonts w:ascii="Tahoma" w:eastAsia="Times New Roman" w:hAnsi="Tahoma" w:cs="Tahoma"/>
          <w:sz w:val="20"/>
          <w:szCs w:val="20"/>
        </w:rPr>
        <w:t>s projets financés par</w:t>
      </w:r>
      <w:r w:rsidRPr="006262A9">
        <w:rPr>
          <w:rFonts w:ascii="Tahoma" w:eastAsia="Times New Roman" w:hAnsi="Tahoma" w:cs="Tahoma"/>
          <w:sz w:val="20"/>
          <w:szCs w:val="20"/>
        </w:rPr>
        <w:t xml:space="preserve"> la B</w:t>
      </w:r>
      <w:r w:rsidR="00785278">
        <w:rPr>
          <w:rFonts w:ascii="Tahoma" w:eastAsia="Times New Roman" w:hAnsi="Tahoma" w:cs="Tahoma"/>
          <w:sz w:val="20"/>
          <w:szCs w:val="20"/>
        </w:rPr>
        <w:t>M</w:t>
      </w:r>
      <w:r w:rsidRPr="006262A9">
        <w:rPr>
          <w:rFonts w:ascii="Tahoma" w:eastAsia="Times New Roman" w:hAnsi="Tahoma" w:cs="Tahoma"/>
          <w:sz w:val="20"/>
          <w:szCs w:val="20"/>
        </w:rPr>
        <w:t xml:space="preserve">, une </w:t>
      </w:r>
      <w:r w:rsidRPr="006262A9">
        <w:rPr>
          <w:rFonts w:ascii="Tahoma" w:eastAsia="Times New Roman" w:hAnsi="Tahoma" w:cs="Tahoma"/>
          <w:b/>
          <w:bCs/>
          <w:sz w:val="20"/>
          <w:szCs w:val="20"/>
        </w:rPr>
        <w:t>évaluation à mi-parcours</w:t>
      </w:r>
      <w:r w:rsidRPr="006262A9">
        <w:rPr>
          <w:rFonts w:ascii="Tahoma" w:eastAsia="Times New Roman" w:hAnsi="Tahoma" w:cs="Tahoma"/>
          <w:sz w:val="20"/>
          <w:szCs w:val="20"/>
        </w:rPr>
        <w:t xml:space="preserve"> sera réalisée en 2026.</w:t>
      </w:r>
    </w:p>
    <w:p w14:paraId="4294F624" w14:textId="7732EB7E" w:rsidR="00A86CAA" w:rsidRPr="006262A9" w:rsidRDefault="00333E2B" w:rsidP="006262A9">
      <w:p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 xml:space="preserve">Un Consultant International senior sera recruté pour conduire cette évaluation. Afin d’assurer un appui technique, institutionnel et opérationnel de proximité, il est prévu de recruter un(e) </w:t>
      </w:r>
      <w:r w:rsidRPr="006262A9">
        <w:rPr>
          <w:rFonts w:ascii="Tahoma" w:eastAsia="Times New Roman" w:hAnsi="Tahoma" w:cs="Tahoma"/>
          <w:b/>
          <w:bCs/>
          <w:sz w:val="20"/>
          <w:szCs w:val="20"/>
        </w:rPr>
        <w:t>Consultant(e) National(e)</w:t>
      </w:r>
      <w:r w:rsidRPr="006262A9">
        <w:rPr>
          <w:rFonts w:ascii="Tahoma" w:eastAsia="Times New Roman" w:hAnsi="Tahoma" w:cs="Tahoma"/>
          <w:sz w:val="20"/>
          <w:szCs w:val="20"/>
        </w:rPr>
        <w:t xml:space="preserve"> pour accompagner cette mission.</w:t>
      </w:r>
    </w:p>
    <w:p w14:paraId="33D32C84" w14:textId="2522C965" w:rsidR="006413F8" w:rsidRPr="00B33255" w:rsidRDefault="00F267F2" w:rsidP="006262A9">
      <w:pPr>
        <w:spacing w:line="276" w:lineRule="auto"/>
        <w:contextualSpacing/>
        <w:jc w:val="both"/>
        <w:rPr>
          <w:rFonts w:ascii="Tahoma" w:eastAsia="Calibri" w:hAnsi="Tahoma" w:cs="Tahoma"/>
          <w:b/>
          <w:bCs/>
          <w:caps/>
          <w:color w:val="EE0000"/>
          <w:sz w:val="20"/>
          <w:szCs w:val="20"/>
        </w:rPr>
      </w:pPr>
      <w:r w:rsidRPr="00B33255">
        <w:rPr>
          <w:rFonts w:ascii="Tahoma" w:eastAsia="Calibri" w:hAnsi="Tahoma" w:cs="Tahoma"/>
          <w:b/>
          <w:bCs/>
          <w:caps/>
          <w:color w:val="0000CC"/>
          <w:sz w:val="20"/>
          <w:szCs w:val="20"/>
        </w:rPr>
        <w:t>2</w:t>
      </w:r>
      <w:r w:rsidR="00C65687" w:rsidRPr="00B33255">
        <w:rPr>
          <w:rFonts w:ascii="Tahoma" w:eastAsia="Calibri" w:hAnsi="Tahoma" w:cs="Tahoma"/>
          <w:b/>
          <w:bCs/>
          <w:caps/>
          <w:color w:val="0000CC"/>
          <w:sz w:val="20"/>
          <w:szCs w:val="20"/>
        </w:rPr>
        <w:t>.</w:t>
      </w:r>
      <w:r w:rsidR="0077044D" w:rsidRPr="00B33255">
        <w:rPr>
          <w:rFonts w:ascii="Tahoma" w:eastAsia="Calibri" w:hAnsi="Tahoma" w:cs="Tahoma"/>
          <w:b/>
          <w:bCs/>
          <w:caps/>
          <w:color w:val="0000CC"/>
          <w:sz w:val="20"/>
          <w:szCs w:val="20"/>
        </w:rPr>
        <w:t xml:space="preserve"> </w:t>
      </w:r>
      <w:r w:rsidR="00E42F54" w:rsidRPr="00B33255">
        <w:rPr>
          <w:rFonts w:ascii="Tahoma" w:eastAsia="Calibri" w:hAnsi="Tahoma" w:cs="Tahoma"/>
          <w:b/>
          <w:bCs/>
          <w:caps/>
          <w:color w:val="0000CC"/>
          <w:sz w:val="20"/>
          <w:szCs w:val="20"/>
        </w:rPr>
        <w:t xml:space="preserve">Objectifs </w:t>
      </w:r>
      <w:r w:rsidR="00B27D38" w:rsidRPr="00B33255">
        <w:rPr>
          <w:rFonts w:ascii="Tahoma" w:eastAsia="Calibri" w:hAnsi="Tahoma" w:cs="Tahoma"/>
          <w:b/>
          <w:bCs/>
          <w:caps/>
          <w:color w:val="0000CC"/>
          <w:sz w:val="20"/>
          <w:szCs w:val="20"/>
        </w:rPr>
        <w:t>DU MANDAT</w:t>
      </w:r>
    </w:p>
    <w:p w14:paraId="59351FAC" w14:textId="77777777" w:rsidR="00B27D38" w:rsidRPr="006262A9" w:rsidRDefault="00B27D38" w:rsidP="006262A9">
      <w:pPr>
        <w:spacing w:line="276" w:lineRule="auto"/>
        <w:contextualSpacing/>
        <w:jc w:val="both"/>
        <w:rPr>
          <w:rFonts w:ascii="Tahoma" w:eastAsia="Calibri" w:hAnsi="Tahoma" w:cs="Tahoma"/>
          <w:caps/>
          <w:color w:val="0000CC"/>
          <w:sz w:val="20"/>
          <w:szCs w:val="20"/>
        </w:rPr>
      </w:pPr>
    </w:p>
    <w:p w14:paraId="63AE7568" w14:textId="77777777" w:rsidR="00333E2B" w:rsidRPr="006262A9" w:rsidRDefault="00333E2B" w:rsidP="006262A9">
      <w:pPr>
        <w:spacing w:before="100" w:beforeAutospacing="1" w:after="100" w:afterAutospacing="1" w:line="276" w:lineRule="auto"/>
        <w:jc w:val="both"/>
        <w:outlineLvl w:val="2"/>
        <w:rPr>
          <w:rFonts w:ascii="Tahoma" w:eastAsia="Times New Roman" w:hAnsi="Tahoma" w:cs="Tahoma"/>
          <w:b/>
          <w:bCs/>
          <w:sz w:val="20"/>
          <w:szCs w:val="20"/>
        </w:rPr>
      </w:pPr>
      <w:r w:rsidRPr="006262A9">
        <w:rPr>
          <w:rFonts w:ascii="Tahoma" w:eastAsia="Times New Roman" w:hAnsi="Tahoma" w:cs="Tahoma"/>
          <w:b/>
          <w:bCs/>
          <w:sz w:val="20"/>
          <w:szCs w:val="20"/>
        </w:rPr>
        <w:t>2.1 Objectif général</w:t>
      </w:r>
    </w:p>
    <w:p w14:paraId="36DB0F0B" w14:textId="0D45E3AA" w:rsidR="00333E2B" w:rsidRPr="006262A9" w:rsidRDefault="00333E2B" w:rsidP="006262A9">
      <w:pPr>
        <w:spacing w:line="278" w:lineRule="auto"/>
        <w:jc w:val="both"/>
        <w:rPr>
          <w:rFonts w:ascii="Tahoma" w:hAnsi="Tahoma" w:cs="Tahoma"/>
        </w:rPr>
      </w:pPr>
      <w:r w:rsidRPr="006262A9">
        <w:rPr>
          <w:rFonts w:ascii="Tahoma" w:eastAsia="Times New Roman" w:hAnsi="Tahoma" w:cs="Tahoma"/>
          <w:sz w:val="20"/>
          <w:szCs w:val="20"/>
        </w:rPr>
        <w:t xml:space="preserve">Appuyer techniquement et opérationnellement la conduite de l’évaluation à mi-parcours </w:t>
      </w:r>
      <w:r w:rsidRPr="004626E6">
        <w:rPr>
          <w:rFonts w:ascii="Tahoma" w:eastAsia="Times New Roman" w:hAnsi="Tahoma" w:cs="Tahoma"/>
          <w:sz w:val="20"/>
          <w:szCs w:val="20"/>
        </w:rPr>
        <w:t>du FSRP-KM</w:t>
      </w:r>
      <w:r w:rsidR="00B33255" w:rsidRPr="004626E6">
        <w:rPr>
          <w:rFonts w:ascii="Tahoma" w:hAnsi="Tahoma" w:cs="Tahoma"/>
        </w:rPr>
        <w:t xml:space="preserve"> </w:t>
      </w:r>
      <w:r w:rsidR="00B33255" w:rsidRPr="005F2ECC">
        <w:rPr>
          <w:rFonts w:ascii="Tahoma" w:hAnsi="Tahoma" w:cs="Tahoma"/>
          <w:sz w:val="20"/>
          <w:szCs w:val="20"/>
        </w:rPr>
        <w:t xml:space="preserve">afin de mesurer les progrès réalisés, analyser les performances du projet et formuler des recommandations d’amélioration pour la suite de </w:t>
      </w:r>
      <w:r w:rsidR="00135583" w:rsidRPr="005F2ECC">
        <w:rPr>
          <w:rFonts w:ascii="Tahoma" w:hAnsi="Tahoma" w:cs="Tahoma"/>
          <w:sz w:val="20"/>
          <w:szCs w:val="20"/>
        </w:rPr>
        <w:t>l</w:t>
      </w:r>
      <w:r w:rsidR="00B33255" w:rsidRPr="005F2ECC">
        <w:rPr>
          <w:rFonts w:ascii="Tahoma" w:hAnsi="Tahoma" w:cs="Tahoma"/>
          <w:sz w:val="20"/>
          <w:szCs w:val="20"/>
        </w:rPr>
        <w:t xml:space="preserve">a mise en œuvre du </w:t>
      </w:r>
      <w:r w:rsidR="004626E6">
        <w:rPr>
          <w:rFonts w:ascii="Tahoma" w:hAnsi="Tahoma" w:cs="Tahoma"/>
          <w:sz w:val="20"/>
          <w:szCs w:val="20"/>
        </w:rPr>
        <w:t>P</w:t>
      </w:r>
      <w:r w:rsidR="00B33255" w:rsidRPr="005F2ECC">
        <w:rPr>
          <w:rFonts w:ascii="Tahoma" w:hAnsi="Tahoma" w:cs="Tahoma"/>
          <w:sz w:val="20"/>
          <w:szCs w:val="20"/>
        </w:rPr>
        <w:t>rojet</w:t>
      </w:r>
      <w:r w:rsidR="00B33255" w:rsidRPr="00345E3B">
        <w:rPr>
          <w:rFonts w:ascii="Tahoma" w:hAnsi="Tahoma" w:cs="Tahoma"/>
        </w:rPr>
        <w:t>.</w:t>
      </w:r>
      <w:r w:rsidR="00785278">
        <w:rPr>
          <w:rFonts w:ascii="Tahoma" w:hAnsi="Tahoma" w:cs="Tahoma"/>
        </w:rPr>
        <w:t xml:space="preserve"> </w:t>
      </w:r>
      <w:r w:rsidR="00785278">
        <w:rPr>
          <w:rFonts w:ascii="Tahoma" w:hAnsi="Tahoma" w:cs="Tahoma"/>
          <w:sz w:val="20"/>
          <w:szCs w:val="20"/>
        </w:rPr>
        <w:t xml:space="preserve">L’évaluation devra </w:t>
      </w:r>
      <w:r w:rsidR="009166B4">
        <w:rPr>
          <w:rFonts w:ascii="Tahoma" w:hAnsi="Tahoma" w:cs="Tahoma"/>
          <w:sz w:val="20"/>
          <w:szCs w:val="20"/>
        </w:rPr>
        <w:t>apprécier</w:t>
      </w:r>
      <w:r w:rsidR="00785278" w:rsidRPr="00657058">
        <w:rPr>
          <w:rFonts w:ascii="Tahoma" w:hAnsi="Tahoma" w:cs="Tahoma"/>
          <w:sz w:val="20"/>
          <w:szCs w:val="20"/>
        </w:rPr>
        <w:t xml:space="preserve"> les progrès réalisés, les difficultés rencontrées et les leçons à tirer (c’est à dire les activités ayant enregistré de bons résultats tout comme celles ayant obtenu des résultats contrastés ou mitigés)</w:t>
      </w:r>
      <w:r w:rsidR="009166B4">
        <w:rPr>
          <w:rFonts w:ascii="Tahoma" w:hAnsi="Tahoma" w:cs="Tahoma"/>
          <w:sz w:val="20"/>
          <w:szCs w:val="20"/>
        </w:rPr>
        <w:t xml:space="preserve"> </w:t>
      </w:r>
      <w:r w:rsidR="009166B4" w:rsidRPr="005F2ECC">
        <w:rPr>
          <w:rFonts w:ascii="Tahoma" w:hAnsi="Tahoma" w:cs="Tahoma"/>
          <w:sz w:val="20"/>
          <w:szCs w:val="20"/>
        </w:rPr>
        <w:t>et de proposer des ajustements, sur la base de ces leçons, si nécessaire, pour que le projet atteigne ses objectifs</w:t>
      </w:r>
      <w:r w:rsidR="00785278">
        <w:rPr>
          <w:rFonts w:ascii="Tahoma" w:hAnsi="Tahoma" w:cs="Tahoma"/>
          <w:sz w:val="20"/>
          <w:szCs w:val="20"/>
        </w:rPr>
        <w:t>.</w:t>
      </w:r>
    </w:p>
    <w:p w14:paraId="0CDCEC65" w14:textId="77777777" w:rsidR="00333E2B" w:rsidRPr="006262A9" w:rsidRDefault="00333E2B" w:rsidP="006262A9">
      <w:pPr>
        <w:spacing w:before="100" w:beforeAutospacing="1" w:after="100" w:afterAutospacing="1" w:line="276" w:lineRule="auto"/>
        <w:jc w:val="both"/>
        <w:outlineLvl w:val="2"/>
        <w:rPr>
          <w:rFonts w:ascii="Tahoma" w:eastAsia="Times New Roman" w:hAnsi="Tahoma" w:cs="Tahoma"/>
          <w:b/>
          <w:bCs/>
          <w:sz w:val="20"/>
          <w:szCs w:val="20"/>
        </w:rPr>
      </w:pPr>
      <w:r w:rsidRPr="006262A9">
        <w:rPr>
          <w:rFonts w:ascii="Tahoma" w:eastAsia="Times New Roman" w:hAnsi="Tahoma" w:cs="Tahoma"/>
          <w:b/>
          <w:bCs/>
          <w:sz w:val="20"/>
          <w:szCs w:val="20"/>
        </w:rPr>
        <w:t>2.2 Objectifs spécifiques</w:t>
      </w:r>
    </w:p>
    <w:p w14:paraId="1265988A" w14:textId="77777777" w:rsidR="00333E2B" w:rsidRPr="006262A9" w:rsidRDefault="00333E2B" w:rsidP="006262A9">
      <w:p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Le/La Consultant(e) National(e) devra :</w:t>
      </w:r>
    </w:p>
    <w:p w14:paraId="5E99A24C" w14:textId="77777777" w:rsidR="00333E2B" w:rsidRPr="004626E6" w:rsidRDefault="00333E2B" w:rsidP="006262A9">
      <w:pPr>
        <w:numPr>
          <w:ilvl w:val="0"/>
          <w:numId w:val="18"/>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Appuyer la revue documentaire ;</w:t>
      </w:r>
    </w:p>
    <w:p w14:paraId="46F43858" w14:textId="77777777" w:rsidR="00333E2B" w:rsidRPr="004626E6" w:rsidRDefault="00333E2B" w:rsidP="00B33255">
      <w:pPr>
        <w:numPr>
          <w:ilvl w:val="0"/>
          <w:numId w:val="18"/>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Contribuer à l’adaptation des outils méthodologiques ;</w:t>
      </w:r>
    </w:p>
    <w:p w14:paraId="75C50DE7" w14:textId="765A3D6E" w:rsidR="00FC0759" w:rsidRPr="005F2ECC" w:rsidRDefault="00FC0759" w:rsidP="005F2ECC">
      <w:pPr>
        <w:numPr>
          <w:ilvl w:val="0"/>
          <w:numId w:val="18"/>
        </w:numPr>
        <w:spacing w:after="0" w:line="278" w:lineRule="auto"/>
        <w:jc w:val="both"/>
        <w:rPr>
          <w:rFonts w:ascii="Tahoma" w:hAnsi="Tahoma" w:cs="Tahoma"/>
          <w:sz w:val="20"/>
          <w:szCs w:val="20"/>
        </w:rPr>
      </w:pPr>
      <w:r w:rsidRPr="005F2ECC">
        <w:rPr>
          <w:rFonts w:ascii="Tahoma" w:hAnsi="Tahoma" w:cs="Tahoma"/>
          <w:sz w:val="20"/>
          <w:szCs w:val="20"/>
        </w:rPr>
        <w:t>Appuyer l’analyse des indicateurs du cadre de résultats</w:t>
      </w:r>
      <w:r w:rsidR="002D7665" w:rsidRPr="005F2ECC">
        <w:rPr>
          <w:rFonts w:ascii="Tahoma" w:hAnsi="Tahoma" w:cs="Tahoma"/>
          <w:sz w:val="20"/>
          <w:szCs w:val="20"/>
        </w:rPr>
        <w:t xml:space="preserve"> - CdR</w:t>
      </w:r>
      <w:r w:rsidRPr="005F2ECC">
        <w:rPr>
          <w:rFonts w:ascii="Tahoma" w:hAnsi="Tahoma" w:cs="Tahoma"/>
          <w:sz w:val="20"/>
          <w:szCs w:val="20"/>
        </w:rPr>
        <w:t> ;</w:t>
      </w:r>
    </w:p>
    <w:p w14:paraId="22224FAD" w14:textId="031433E2" w:rsidR="00333E2B" w:rsidRPr="004626E6" w:rsidRDefault="00333E2B" w:rsidP="006262A9">
      <w:pPr>
        <w:numPr>
          <w:ilvl w:val="0"/>
          <w:numId w:val="18"/>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Participer à la mise en place du dispositif de collecte des indicateurs clés (ODP 1, ODP 4, IRI 14)</w:t>
      </w:r>
      <w:r w:rsidR="00717753" w:rsidRPr="004626E6">
        <w:rPr>
          <w:rFonts w:ascii="Tahoma" w:eastAsia="Times New Roman" w:hAnsi="Tahoma" w:cs="Tahoma"/>
          <w:sz w:val="20"/>
          <w:szCs w:val="20"/>
        </w:rPr>
        <w:t xml:space="preserve"> </w:t>
      </w:r>
      <w:r w:rsidR="00717753" w:rsidRPr="005F2ECC">
        <w:rPr>
          <w:rFonts w:ascii="Tahoma" w:eastAsia="Times New Roman" w:hAnsi="Tahoma" w:cs="Tahoma"/>
          <w:sz w:val="20"/>
          <w:szCs w:val="20"/>
        </w:rPr>
        <w:t xml:space="preserve">en </w:t>
      </w:r>
      <w:r w:rsidR="00717753" w:rsidRPr="005F2ECC">
        <w:rPr>
          <w:rFonts w:ascii="Tahoma" w:hAnsi="Tahoma" w:cs="Tahoma"/>
          <w:sz w:val="20"/>
          <w:szCs w:val="20"/>
        </w:rPr>
        <w:t xml:space="preserve">respectant les fiches descriptives des </w:t>
      </w:r>
      <w:r w:rsidR="005F2ECC" w:rsidRPr="005F2ECC">
        <w:rPr>
          <w:rFonts w:ascii="Tahoma" w:hAnsi="Tahoma" w:cs="Tahoma"/>
          <w:sz w:val="20"/>
          <w:szCs w:val="20"/>
        </w:rPr>
        <w:t>indicateurs</w:t>
      </w:r>
      <w:r w:rsidR="005F2ECC" w:rsidRPr="004626E6">
        <w:rPr>
          <w:rFonts w:ascii="Tahoma" w:eastAsia="Times New Roman" w:hAnsi="Tahoma" w:cs="Tahoma"/>
          <w:sz w:val="20"/>
          <w:szCs w:val="20"/>
        </w:rPr>
        <w:t xml:space="preserve"> ;</w:t>
      </w:r>
    </w:p>
    <w:p w14:paraId="1957732C" w14:textId="1117F5BF" w:rsidR="00333E2B" w:rsidRPr="004626E6" w:rsidRDefault="00333E2B" w:rsidP="00B33255">
      <w:pPr>
        <w:numPr>
          <w:ilvl w:val="0"/>
          <w:numId w:val="18"/>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 xml:space="preserve">Faciliter l’organisation et la coordination des missions </w:t>
      </w:r>
      <w:r w:rsidR="00FC0759" w:rsidRPr="004626E6">
        <w:rPr>
          <w:rFonts w:ascii="Tahoma" w:eastAsia="Times New Roman" w:hAnsi="Tahoma" w:cs="Tahoma"/>
          <w:sz w:val="20"/>
          <w:szCs w:val="20"/>
        </w:rPr>
        <w:t xml:space="preserve">de </w:t>
      </w:r>
      <w:r w:rsidRPr="004626E6">
        <w:rPr>
          <w:rFonts w:ascii="Tahoma" w:eastAsia="Times New Roman" w:hAnsi="Tahoma" w:cs="Tahoma"/>
          <w:sz w:val="20"/>
          <w:szCs w:val="20"/>
        </w:rPr>
        <w:t>terrain ;</w:t>
      </w:r>
    </w:p>
    <w:p w14:paraId="5CB8F2FC" w14:textId="5158B6E9" w:rsidR="00400811" w:rsidRPr="005F2ECC" w:rsidRDefault="00400811" w:rsidP="005F2ECC">
      <w:pPr>
        <w:numPr>
          <w:ilvl w:val="0"/>
          <w:numId w:val="18"/>
        </w:numPr>
        <w:spacing w:after="0" w:line="278" w:lineRule="auto"/>
        <w:jc w:val="both"/>
        <w:rPr>
          <w:rFonts w:ascii="Tahoma" w:hAnsi="Tahoma" w:cs="Tahoma"/>
          <w:sz w:val="20"/>
          <w:szCs w:val="20"/>
        </w:rPr>
      </w:pPr>
      <w:r w:rsidRPr="005F2ECC">
        <w:rPr>
          <w:rFonts w:ascii="Tahoma" w:hAnsi="Tahoma" w:cs="Tahoma"/>
          <w:sz w:val="20"/>
          <w:szCs w:val="20"/>
        </w:rPr>
        <w:t>Faciliter l’accès aux informations et aux acteurs clés ;</w:t>
      </w:r>
    </w:p>
    <w:p w14:paraId="4AEA11DC" w14:textId="6E20DFC5" w:rsidR="00333E2B" w:rsidRPr="004626E6" w:rsidRDefault="00333E2B" w:rsidP="00B33255">
      <w:pPr>
        <w:numPr>
          <w:ilvl w:val="0"/>
          <w:numId w:val="18"/>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Participer à la collecte et à l’analyse des données ;</w:t>
      </w:r>
    </w:p>
    <w:p w14:paraId="10063151" w14:textId="135F9250" w:rsidR="00400811" w:rsidRPr="004626E6" w:rsidRDefault="00CF1E79" w:rsidP="005F2ECC">
      <w:pPr>
        <w:pStyle w:val="Paragraphedeliste"/>
        <w:numPr>
          <w:ilvl w:val="0"/>
          <w:numId w:val="18"/>
        </w:numPr>
        <w:spacing w:after="0"/>
        <w:rPr>
          <w:rFonts w:ascii="Tahoma" w:eastAsia="Times New Roman" w:hAnsi="Tahoma" w:cs="Tahoma"/>
          <w:sz w:val="20"/>
          <w:szCs w:val="20"/>
        </w:rPr>
      </w:pPr>
      <w:r w:rsidRPr="004626E6">
        <w:rPr>
          <w:rFonts w:ascii="Tahoma" w:eastAsia="Times New Roman" w:hAnsi="Tahoma" w:cs="Tahoma"/>
          <w:sz w:val="20"/>
          <w:szCs w:val="20"/>
        </w:rPr>
        <w:t>Contribuer à la réalisation</w:t>
      </w:r>
      <w:r w:rsidR="00400811" w:rsidRPr="004626E6">
        <w:rPr>
          <w:rFonts w:ascii="Tahoma" w:eastAsia="Times New Roman" w:hAnsi="Tahoma" w:cs="Tahoma"/>
          <w:sz w:val="20"/>
          <w:szCs w:val="20"/>
        </w:rPr>
        <w:t xml:space="preserve"> des mesures correctives et orientations stratégiques ;</w:t>
      </w:r>
    </w:p>
    <w:p w14:paraId="10BC0B94" w14:textId="318B3270" w:rsidR="00333E2B" w:rsidRPr="004626E6" w:rsidRDefault="00333E2B" w:rsidP="006262A9">
      <w:pPr>
        <w:numPr>
          <w:ilvl w:val="0"/>
          <w:numId w:val="18"/>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 xml:space="preserve">Contribuer à la rédaction des rapports </w:t>
      </w:r>
      <w:r w:rsidR="00CF1E79" w:rsidRPr="004626E6">
        <w:rPr>
          <w:rFonts w:ascii="Tahoma" w:eastAsia="Times New Roman" w:hAnsi="Tahoma" w:cs="Tahoma"/>
          <w:sz w:val="20"/>
          <w:szCs w:val="20"/>
        </w:rPr>
        <w:t xml:space="preserve">de la </w:t>
      </w:r>
      <w:r w:rsidR="005F2ECC" w:rsidRPr="004626E6">
        <w:rPr>
          <w:rFonts w:ascii="Tahoma" w:eastAsia="Times New Roman" w:hAnsi="Tahoma" w:cs="Tahoma"/>
          <w:sz w:val="20"/>
          <w:szCs w:val="20"/>
        </w:rPr>
        <w:t>revue ;</w:t>
      </w:r>
    </w:p>
    <w:p w14:paraId="1914DA66" w14:textId="77777777" w:rsidR="00333E2B" w:rsidRPr="004626E6" w:rsidRDefault="00333E2B" w:rsidP="006262A9">
      <w:pPr>
        <w:numPr>
          <w:ilvl w:val="0"/>
          <w:numId w:val="18"/>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Appuyer la préparation et la tenue des ateliers de restitution.</w:t>
      </w:r>
    </w:p>
    <w:p w14:paraId="49A11145" w14:textId="77777777" w:rsidR="00333E2B" w:rsidRPr="006262A9" w:rsidRDefault="00333E2B" w:rsidP="006262A9">
      <w:pPr>
        <w:spacing w:before="100" w:beforeAutospacing="1" w:after="100" w:afterAutospacing="1" w:line="276" w:lineRule="auto"/>
        <w:jc w:val="both"/>
        <w:outlineLvl w:val="1"/>
        <w:rPr>
          <w:rFonts w:ascii="Tahoma" w:eastAsia="Calibri" w:hAnsi="Tahoma" w:cs="Tahoma"/>
          <w:b/>
          <w:bCs/>
          <w:caps/>
          <w:color w:val="0000CC"/>
          <w:sz w:val="20"/>
          <w:szCs w:val="20"/>
        </w:rPr>
      </w:pPr>
      <w:r w:rsidRPr="006262A9">
        <w:rPr>
          <w:rFonts w:ascii="Tahoma" w:eastAsia="Calibri" w:hAnsi="Tahoma" w:cs="Tahoma"/>
          <w:b/>
          <w:bCs/>
          <w:caps/>
          <w:color w:val="0000CC"/>
          <w:sz w:val="20"/>
          <w:szCs w:val="20"/>
        </w:rPr>
        <w:lastRenderedPageBreak/>
        <w:t>3. TÂCHES ET RESPONSABILITÉS</w:t>
      </w:r>
    </w:p>
    <w:p w14:paraId="5AF1150D" w14:textId="7BFE0B5C" w:rsidR="00FB4283" w:rsidRPr="006262A9" w:rsidRDefault="00333E2B" w:rsidP="006262A9">
      <w:pPr>
        <w:spacing w:before="100" w:beforeAutospacing="1" w:after="100" w:afterAutospacing="1" w:line="276" w:lineRule="auto"/>
        <w:jc w:val="both"/>
        <w:outlineLvl w:val="2"/>
        <w:rPr>
          <w:rFonts w:ascii="Tahoma" w:eastAsia="Times New Roman" w:hAnsi="Tahoma" w:cs="Tahoma"/>
          <w:b/>
          <w:bCs/>
          <w:sz w:val="20"/>
          <w:szCs w:val="20"/>
        </w:rPr>
      </w:pPr>
      <w:r w:rsidRPr="006262A9">
        <w:rPr>
          <w:rFonts w:ascii="Tahoma" w:eastAsia="Times New Roman" w:hAnsi="Tahoma" w:cs="Tahoma"/>
          <w:b/>
          <w:bCs/>
          <w:sz w:val="20"/>
          <w:szCs w:val="20"/>
        </w:rPr>
        <w:t>3.1 Phase préparatoire</w:t>
      </w:r>
    </w:p>
    <w:p w14:paraId="147872CE" w14:textId="31B7B0CB" w:rsidR="00FB4283" w:rsidRPr="004626E6" w:rsidRDefault="00FB4283" w:rsidP="00FB4283">
      <w:pPr>
        <w:pStyle w:val="Paragraphedeliste"/>
        <w:numPr>
          <w:ilvl w:val="0"/>
          <w:numId w:val="19"/>
        </w:numPr>
        <w:rPr>
          <w:rFonts w:ascii="Tahoma" w:eastAsia="Times New Roman" w:hAnsi="Tahoma" w:cs="Tahoma"/>
          <w:sz w:val="20"/>
          <w:szCs w:val="20"/>
        </w:rPr>
      </w:pPr>
      <w:r w:rsidRPr="004626E6">
        <w:rPr>
          <w:rFonts w:ascii="Tahoma" w:eastAsia="Times New Roman" w:hAnsi="Tahoma" w:cs="Tahoma"/>
          <w:sz w:val="20"/>
          <w:szCs w:val="20"/>
        </w:rPr>
        <w:t>Examiner les documents du projet (PAD, manuel d’exécution, P</w:t>
      </w:r>
      <w:r w:rsidR="004626E6" w:rsidRPr="004626E6">
        <w:rPr>
          <w:rFonts w:ascii="Tahoma" w:eastAsia="Times New Roman" w:hAnsi="Tahoma" w:cs="Tahoma"/>
          <w:sz w:val="20"/>
          <w:szCs w:val="20"/>
        </w:rPr>
        <w:t>rogramm</w:t>
      </w:r>
      <w:r w:rsidR="00C75C93">
        <w:rPr>
          <w:rFonts w:ascii="Tahoma" w:eastAsia="Times New Roman" w:hAnsi="Tahoma" w:cs="Tahoma"/>
          <w:sz w:val="20"/>
          <w:szCs w:val="20"/>
        </w:rPr>
        <w:t>e</w:t>
      </w:r>
      <w:r w:rsidR="004626E6" w:rsidRPr="004626E6">
        <w:rPr>
          <w:rFonts w:ascii="Tahoma" w:eastAsia="Times New Roman" w:hAnsi="Tahoma" w:cs="Tahoma"/>
          <w:sz w:val="20"/>
          <w:szCs w:val="20"/>
        </w:rPr>
        <w:t xml:space="preserve"> de Travail et Budget Annuel - P</w:t>
      </w:r>
      <w:r w:rsidRPr="004626E6">
        <w:rPr>
          <w:rFonts w:ascii="Tahoma" w:eastAsia="Times New Roman" w:hAnsi="Tahoma" w:cs="Tahoma"/>
          <w:sz w:val="20"/>
          <w:szCs w:val="20"/>
        </w:rPr>
        <w:t>TBA, rapports trimestriels et annuels</w:t>
      </w:r>
      <w:r w:rsidR="00A63471" w:rsidRPr="004626E6">
        <w:rPr>
          <w:rFonts w:ascii="Tahoma" w:eastAsia="Times New Roman" w:hAnsi="Tahoma" w:cs="Tahoma"/>
          <w:sz w:val="20"/>
          <w:szCs w:val="20"/>
        </w:rPr>
        <w:t>, aide-mémoires</w:t>
      </w:r>
      <w:r w:rsidR="00A01883" w:rsidRPr="004626E6">
        <w:rPr>
          <w:rFonts w:ascii="Tahoma" w:eastAsia="Times New Roman" w:hAnsi="Tahoma" w:cs="Tahoma"/>
          <w:sz w:val="20"/>
          <w:szCs w:val="20"/>
        </w:rPr>
        <w:t xml:space="preserve"> des mission</w:t>
      </w:r>
      <w:r w:rsidR="00A63471" w:rsidRPr="004626E6">
        <w:rPr>
          <w:rFonts w:ascii="Tahoma" w:eastAsia="Times New Roman" w:hAnsi="Tahoma" w:cs="Tahoma"/>
          <w:sz w:val="20"/>
          <w:szCs w:val="20"/>
        </w:rPr>
        <w:t>s</w:t>
      </w:r>
      <w:r w:rsidRPr="004626E6">
        <w:rPr>
          <w:rFonts w:ascii="Tahoma" w:eastAsia="Times New Roman" w:hAnsi="Tahoma" w:cs="Tahoma"/>
          <w:sz w:val="20"/>
          <w:szCs w:val="20"/>
        </w:rPr>
        <w:t xml:space="preserve"> de supervision, audits</w:t>
      </w:r>
      <w:proofErr w:type="gramStart"/>
      <w:r w:rsidR="00A01883" w:rsidRPr="004626E6">
        <w:rPr>
          <w:rFonts w:ascii="Tahoma" w:eastAsia="Times New Roman" w:hAnsi="Tahoma" w:cs="Tahoma"/>
          <w:sz w:val="20"/>
          <w:szCs w:val="20"/>
        </w:rPr>
        <w:t>…</w:t>
      </w:r>
      <w:r w:rsidRPr="004626E6">
        <w:rPr>
          <w:rFonts w:ascii="Tahoma" w:eastAsia="Times New Roman" w:hAnsi="Tahoma" w:cs="Tahoma"/>
          <w:sz w:val="20"/>
          <w:szCs w:val="20"/>
        </w:rPr>
        <w:t>;</w:t>
      </w:r>
      <w:proofErr w:type="gramEnd"/>
    </w:p>
    <w:p w14:paraId="5E960470" w14:textId="1BFC6C85" w:rsidR="002D3C48" w:rsidRPr="004626E6" w:rsidRDefault="00494639" w:rsidP="005F2ECC">
      <w:pPr>
        <w:pStyle w:val="Paragraphedeliste"/>
        <w:numPr>
          <w:ilvl w:val="0"/>
          <w:numId w:val="19"/>
        </w:numPr>
        <w:spacing w:after="0"/>
        <w:rPr>
          <w:rFonts w:ascii="Tahoma" w:eastAsia="Times New Roman" w:hAnsi="Tahoma" w:cs="Tahoma"/>
          <w:sz w:val="20"/>
          <w:szCs w:val="20"/>
        </w:rPr>
      </w:pPr>
      <w:r w:rsidRPr="005F2ECC">
        <w:rPr>
          <w:rFonts w:ascii="Tahoma" w:hAnsi="Tahoma" w:cs="Tahoma"/>
          <w:sz w:val="20"/>
          <w:szCs w:val="20"/>
        </w:rPr>
        <w:t>Participer à l’a</w:t>
      </w:r>
      <w:r w:rsidR="002D3C48" w:rsidRPr="005F2ECC">
        <w:rPr>
          <w:rFonts w:ascii="Tahoma" w:hAnsi="Tahoma" w:cs="Tahoma"/>
          <w:sz w:val="20"/>
          <w:szCs w:val="20"/>
        </w:rPr>
        <w:t>nalyse</w:t>
      </w:r>
      <w:r w:rsidRPr="005F2ECC">
        <w:rPr>
          <w:rFonts w:ascii="Tahoma" w:hAnsi="Tahoma" w:cs="Tahoma"/>
          <w:sz w:val="20"/>
          <w:szCs w:val="20"/>
        </w:rPr>
        <w:t xml:space="preserve"> du</w:t>
      </w:r>
      <w:r w:rsidR="00135583" w:rsidRPr="005F2ECC">
        <w:rPr>
          <w:rFonts w:ascii="Tahoma" w:hAnsi="Tahoma" w:cs="Tahoma"/>
          <w:sz w:val="20"/>
          <w:szCs w:val="20"/>
        </w:rPr>
        <w:t xml:space="preserve"> CdR </w:t>
      </w:r>
      <w:r w:rsidR="002D3C48" w:rsidRPr="005F2ECC">
        <w:rPr>
          <w:rFonts w:ascii="Tahoma" w:hAnsi="Tahoma" w:cs="Tahoma"/>
          <w:sz w:val="20"/>
          <w:szCs w:val="20"/>
        </w:rPr>
        <w:t>et les indicateurs de performance ;</w:t>
      </w:r>
    </w:p>
    <w:p w14:paraId="4CDED205" w14:textId="4AB00E16" w:rsidR="00333E2B" w:rsidRPr="004626E6" w:rsidRDefault="00333E2B" w:rsidP="006262A9">
      <w:pPr>
        <w:numPr>
          <w:ilvl w:val="0"/>
          <w:numId w:val="19"/>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 xml:space="preserve">Participer à la réunion de cadrage </w:t>
      </w:r>
      <w:r w:rsidR="00341626" w:rsidRPr="004626E6">
        <w:rPr>
          <w:rFonts w:ascii="Tahoma" w:eastAsia="Times New Roman" w:hAnsi="Tahoma" w:cs="Tahoma"/>
          <w:sz w:val="20"/>
          <w:szCs w:val="20"/>
        </w:rPr>
        <w:t xml:space="preserve">de la </w:t>
      </w:r>
      <w:r w:rsidR="005F2ECC" w:rsidRPr="004626E6">
        <w:rPr>
          <w:rFonts w:ascii="Tahoma" w:eastAsia="Times New Roman" w:hAnsi="Tahoma" w:cs="Tahoma"/>
          <w:sz w:val="20"/>
          <w:szCs w:val="20"/>
        </w:rPr>
        <w:t>mission ;</w:t>
      </w:r>
    </w:p>
    <w:p w14:paraId="1B2BED19" w14:textId="2412F929" w:rsidR="00333E2B" w:rsidRPr="004626E6" w:rsidRDefault="00333E2B" w:rsidP="006262A9">
      <w:pPr>
        <w:numPr>
          <w:ilvl w:val="0"/>
          <w:numId w:val="19"/>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 xml:space="preserve">Contribuer à l’élaboration du plan de </w:t>
      </w:r>
      <w:r w:rsidR="005F2ECC" w:rsidRPr="004626E6">
        <w:rPr>
          <w:rFonts w:ascii="Tahoma" w:eastAsia="Times New Roman" w:hAnsi="Tahoma" w:cs="Tahoma"/>
          <w:sz w:val="20"/>
          <w:szCs w:val="20"/>
        </w:rPr>
        <w:t>travail ;</w:t>
      </w:r>
    </w:p>
    <w:p w14:paraId="7F33A568" w14:textId="2674DAE4" w:rsidR="00333E2B" w:rsidRPr="004626E6" w:rsidRDefault="00333E2B" w:rsidP="006262A9">
      <w:pPr>
        <w:numPr>
          <w:ilvl w:val="0"/>
          <w:numId w:val="19"/>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 xml:space="preserve">Adapter les outils de collecte </w:t>
      </w:r>
      <w:r w:rsidR="007750F6" w:rsidRPr="004626E6">
        <w:rPr>
          <w:rFonts w:ascii="Tahoma" w:eastAsia="Times New Roman" w:hAnsi="Tahoma" w:cs="Tahoma"/>
          <w:sz w:val="20"/>
          <w:szCs w:val="20"/>
        </w:rPr>
        <w:t xml:space="preserve">des données </w:t>
      </w:r>
      <w:r w:rsidRPr="004626E6">
        <w:rPr>
          <w:rFonts w:ascii="Tahoma" w:eastAsia="Times New Roman" w:hAnsi="Tahoma" w:cs="Tahoma"/>
          <w:sz w:val="20"/>
          <w:szCs w:val="20"/>
        </w:rPr>
        <w:t>au contexte local ;</w:t>
      </w:r>
    </w:p>
    <w:p w14:paraId="7B5D7200" w14:textId="2615BE63" w:rsidR="00333E2B" w:rsidRPr="004626E6" w:rsidRDefault="00333E2B" w:rsidP="006262A9">
      <w:pPr>
        <w:numPr>
          <w:ilvl w:val="0"/>
          <w:numId w:val="19"/>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 xml:space="preserve">Contribuer </w:t>
      </w:r>
      <w:r w:rsidR="00494639" w:rsidRPr="004626E6">
        <w:rPr>
          <w:rFonts w:ascii="Tahoma" w:eastAsia="Times New Roman" w:hAnsi="Tahoma" w:cs="Tahoma"/>
          <w:sz w:val="20"/>
          <w:szCs w:val="20"/>
        </w:rPr>
        <w:t>à l</w:t>
      </w:r>
      <w:r w:rsidRPr="004626E6">
        <w:rPr>
          <w:rFonts w:ascii="Tahoma" w:eastAsia="Times New Roman" w:hAnsi="Tahoma" w:cs="Tahoma"/>
          <w:sz w:val="20"/>
          <w:szCs w:val="20"/>
        </w:rPr>
        <w:t>’échantillonnage.</w:t>
      </w:r>
    </w:p>
    <w:p w14:paraId="4AEB6781" w14:textId="77777777" w:rsidR="00333E2B" w:rsidRPr="006262A9" w:rsidRDefault="00333E2B" w:rsidP="006262A9">
      <w:pPr>
        <w:spacing w:before="100" w:beforeAutospacing="1" w:after="100" w:afterAutospacing="1" w:line="276" w:lineRule="auto"/>
        <w:jc w:val="both"/>
        <w:outlineLvl w:val="2"/>
        <w:rPr>
          <w:rFonts w:ascii="Tahoma" w:eastAsia="Times New Roman" w:hAnsi="Tahoma" w:cs="Tahoma"/>
          <w:b/>
          <w:bCs/>
          <w:sz w:val="20"/>
          <w:szCs w:val="20"/>
        </w:rPr>
      </w:pPr>
      <w:r w:rsidRPr="006262A9">
        <w:rPr>
          <w:rFonts w:ascii="Tahoma" w:eastAsia="Times New Roman" w:hAnsi="Tahoma" w:cs="Tahoma"/>
          <w:b/>
          <w:bCs/>
          <w:sz w:val="20"/>
          <w:szCs w:val="20"/>
        </w:rPr>
        <w:t>3.2 Collecte des données</w:t>
      </w:r>
    </w:p>
    <w:p w14:paraId="43EEA34B" w14:textId="77777777" w:rsidR="00333E2B" w:rsidRPr="004626E6" w:rsidRDefault="00333E2B" w:rsidP="00B33255">
      <w:pPr>
        <w:numPr>
          <w:ilvl w:val="0"/>
          <w:numId w:val="20"/>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Faciliter la mobilisation des parties prenantes ;</w:t>
      </w:r>
    </w:p>
    <w:p w14:paraId="63B88E8F" w14:textId="6E4C42E8" w:rsidR="002D3C48" w:rsidRPr="004626E6" w:rsidRDefault="002D3C48" w:rsidP="002D3C48">
      <w:pPr>
        <w:numPr>
          <w:ilvl w:val="0"/>
          <w:numId w:val="20"/>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 xml:space="preserve">Participer et/ou superviser des </w:t>
      </w:r>
      <w:r w:rsidRPr="005F2ECC">
        <w:rPr>
          <w:rFonts w:ascii="Tahoma" w:hAnsi="Tahoma" w:cs="Tahoma"/>
          <w:sz w:val="20"/>
          <w:szCs w:val="20"/>
        </w:rPr>
        <w:t>entretiens avec les parties prenantes ;</w:t>
      </w:r>
      <w:r w:rsidRPr="004626E6">
        <w:rPr>
          <w:rFonts w:ascii="Tahoma" w:eastAsia="Times New Roman" w:hAnsi="Tahoma" w:cs="Tahoma"/>
          <w:sz w:val="20"/>
          <w:szCs w:val="20"/>
        </w:rPr>
        <w:t xml:space="preserve"> </w:t>
      </w:r>
    </w:p>
    <w:p w14:paraId="75A0CDEC" w14:textId="18A4CA49" w:rsidR="002D3C48" w:rsidRPr="005F2ECC" w:rsidRDefault="00097D32" w:rsidP="005F2ECC">
      <w:pPr>
        <w:numPr>
          <w:ilvl w:val="0"/>
          <w:numId w:val="20"/>
        </w:numPr>
        <w:spacing w:after="0" w:line="278" w:lineRule="auto"/>
        <w:jc w:val="both"/>
        <w:rPr>
          <w:rFonts w:ascii="Tahoma" w:hAnsi="Tahoma" w:cs="Tahoma"/>
          <w:sz w:val="20"/>
          <w:szCs w:val="20"/>
        </w:rPr>
      </w:pPr>
      <w:r w:rsidRPr="005F2ECC">
        <w:rPr>
          <w:rFonts w:ascii="Tahoma" w:hAnsi="Tahoma" w:cs="Tahoma"/>
          <w:sz w:val="20"/>
          <w:szCs w:val="20"/>
        </w:rPr>
        <w:t>Contribuer à la p</w:t>
      </w:r>
      <w:r w:rsidR="002D3C48" w:rsidRPr="005F2ECC">
        <w:rPr>
          <w:rFonts w:ascii="Tahoma" w:hAnsi="Tahoma" w:cs="Tahoma"/>
          <w:sz w:val="20"/>
          <w:szCs w:val="20"/>
        </w:rPr>
        <w:t>répar</w:t>
      </w:r>
      <w:r w:rsidRPr="005F2ECC">
        <w:rPr>
          <w:rFonts w:ascii="Tahoma" w:hAnsi="Tahoma" w:cs="Tahoma"/>
          <w:sz w:val="20"/>
          <w:szCs w:val="20"/>
        </w:rPr>
        <w:t>ation et à l’élaboration</w:t>
      </w:r>
      <w:r w:rsidR="002D3C48" w:rsidRPr="005F2ECC">
        <w:rPr>
          <w:rFonts w:ascii="Tahoma" w:hAnsi="Tahoma" w:cs="Tahoma"/>
          <w:sz w:val="20"/>
          <w:szCs w:val="20"/>
        </w:rPr>
        <w:t xml:space="preserve"> </w:t>
      </w:r>
      <w:r w:rsidR="00135583" w:rsidRPr="005F2ECC">
        <w:rPr>
          <w:rFonts w:ascii="Tahoma" w:hAnsi="Tahoma" w:cs="Tahoma"/>
          <w:sz w:val="20"/>
          <w:szCs w:val="20"/>
        </w:rPr>
        <w:t>d</w:t>
      </w:r>
      <w:r w:rsidR="002D3C48" w:rsidRPr="005F2ECC">
        <w:rPr>
          <w:rFonts w:ascii="Tahoma" w:hAnsi="Tahoma" w:cs="Tahoma"/>
          <w:sz w:val="20"/>
          <w:szCs w:val="20"/>
        </w:rPr>
        <w:t>es outils de collecte (questionnaires, guides d’entretien, fiches de terrain…) ;</w:t>
      </w:r>
    </w:p>
    <w:p w14:paraId="34FB4F82" w14:textId="7F78E123" w:rsidR="00333E2B" w:rsidRPr="004626E6" w:rsidRDefault="00333E2B" w:rsidP="006262A9">
      <w:pPr>
        <w:numPr>
          <w:ilvl w:val="0"/>
          <w:numId w:val="20"/>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Participer et/ou superviser les enquêtes ;</w:t>
      </w:r>
    </w:p>
    <w:p w14:paraId="28261135" w14:textId="77777777" w:rsidR="00333E2B" w:rsidRPr="004626E6" w:rsidRDefault="00333E2B" w:rsidP="006262A9">
      <w:pPr>
        <w:numPr>
          <w:ilvl w:val="0"/>
          <w:numId w:val="20"/>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Veiller au respect des principes éthiques ;</w:t>
      </w:r>
    </w:p>
    <w:p w14:paraId="576EF612" w14:textId="68CE6DB9" w:rsidR="00333E2B" w:rsidRPr="004626E6" w:rsidRDefault="00333E2B" w:rsidP="006262A9">
      <w:pPr>
        <w:numPr>
          <w:ilvl w:val="0"/>
          <w:numId w:val="20"/>
        </w:numPr>
        <w:spacing w:before="100" w:beforeAutospacing="1" w:after="100" w:afterAutospacing="1" w:line="276" w:lineRule="auto"/>
        <w:jc w:val="both"/>
        <w:rPr>
          <w:rFonts w:ascii="Tahoma" w:eastAsia="Times New Roman" w:hAnsi="Tahoma" w:cs="Tahoma"/>
          <w:sz w:val="20"/>
          <w:szCs w:val="20"/>
        </w:rPr>
      </w:pPr>
      <w:r w:rsidRPr="004626E6">
        <w:rPr>
          <w:rFonts w:ascii="Tahoma" w:eastAsia="Times New Roman" w:hAnsi="Tahoma" w:cs="Tahoma"/>
          <w:sz w:val="20"/>
          <w:szCs w:val="20"/>
        </w:rPr>
        <w:t xml:space="preserve">Exploiter les données du </w:t>
      </w:r>
      <w:r w:rsidR="00140C54" w:rsidRPr="004626E6">
        <w:rPr>
          <w:rFonts w:ascii="Tahoma" w:eastAsia="Times New Roman" w:hAnsi="Tahoma" w:cs="Tahoma"/>
          <w:sz w:val="20"/>
          <w:szCs w:val="20"/>
          <w:lang w:eastAsia="fr-FR"/>
        </w:rPr>
        <w:t>Système d’Information Intégré de Suivi-Evaluation (</w:t>
      </w:r>
      <w:r w:rsidRPr="004626E6">
        <w:rPr>
          <w:rFonts w:ascii="Tahoma" w:eastAsia="Times New Roman" w:hAnsi="Tahoma" w:cs="Tahoma"/>
          <w:sz w:val="20"/>
          <w:szCs w:val="20"/>
        </w:rPr>
        <w:t>SIISE</w:t>
      </w:r>
      <w:r w:rsidR="00140C54" w:rsidRPr="004626E6">
        <w:rPr>
          <w:rFonts w:ascii="Tahoma" w:eastAsia="Times New Roman" w:hAnsi="Tahoma" w:cs="Tahoma"/>
          <w:sz w:val="20"/>
          <w:szCs w:val="20"/>
        </w:rPr>
        <w:t>)</w:t>
      </w:r>
      <w:r w:rsidRPr="004626E6">
        <w:rPr>
          <w:rFonts w:ascii="Tahoma" w:eastAsia="Times New Roman" w:hAnsi="Tahoma" w:cs="Tahoma"/>
          <w:sz w:val="20"/>
          <w:szCs w:val="20"/>
        </w:rPr>
        <w:t xml:space="preserve"> en collaboration avec la cellule S&amp;E</w:t>
      </w:r>
      <w:r w:rsidR="002D3C48" w:rsidRPr="004626E6">
        <w:rPr>
          <w:rFonts w:ascii="Tahoma" w:eastAsia="Times New Roman" w:hAnsi="Tahoma" w:cs="Tahoma"/>
          <w:sz w:val="20"/>
          <w:szCs w:val="20"/>
        </w:rPr>
        <w:t xml:space="preserve"> du FSRP</w:t>
      </w:r>
      <w:r w:rsidR="004626E6">
        <w:rPr>
          <w:rFonts w:ascii="Tahoma" w:eastAsia="Times New Roman" w:hAnsi="Tahoma" w:cs="Tahoma"/>
          <w:sz w:val="20"/>
          <w:szCs w:val="20"/>
        </w:rPr>
        <w:t>-KM</w:t>
      </w:r>
      <w:r w:rsidRPr="004626E6">
        <w:rPr>
          <w:rFonts w:ascii="Tahoma" w:eastAsia="Times New Roman" w:hAnsi="Tahoma" w:cs="Tahoma"/>
          <w:sz w:val="20"/>
          <w:szCs w:val="20"/>
        </w:rPr>
        <w:t>.</w:t>
      </w:r>
    </w:p>
    <w:p w14:paraId="56E2E5E2" w14:textId="77777777" w:rsidR="00333E2B" w:rsidRPr="006262A9" w:rsidRDefault="00333E2B" w:rsidP="006262A9">
      <w:pPr>
        <w:spacing w:before="100" w:beforeAutospacing="1" w:after="100" w:afterAutospacing="1" w:line="276" w:lineRule="auto"/>
        <w:jc w:val="both"/>
        <w:outlineLvl w:val="2"/>
        <w:rPr>
          <w:rFonts w:ascii="Tahoma" w:eastAsia="Times New Roman" w:hAnsi="Tahoma" w:cs="Tahoma"/>
          <w:b/>
          <w:bCs/>
          <w:sz w:val="20"/>
          <w:szCs w:val="20"/>
        </w:rPr>
      </w:pPr>
      <w:r w:rsidRPr="006262A9">
        <w:rPr>
          <w:rFonts w:ascii="Tahoma" w:eastAsia="Times New Roman" w:hAnsi="Tahoma" w:cs="Tahoma"/>
          <w:b/>
          <w:bCs/>
          <w:sz w:val="20"/>
          <w:szCs w:val="20"/>
        </w:rPr>
        <w:t>3.3 Analyse et rédaction</w:t>
      </w:r>
    </w:p>
    <w:p w14:paraId="5999E4AB" w14:textId="08D407A5" w:rsidR="00333E2B" w:rsidRPr="006262A9" w:rsidRDefault="00333E2B" w:rsidP="006262A9">
      <w:pPr>
        <w:numPr>
          <w:ilvl w:val="0"/>
          <w:numId w:val="21"/>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Contribuer à l’analyse</w:t>
      </w:r>
      <w:r w:rsidR="00135583">
        <w:rPr>
          <w:rFonts w:ascii="Tahoma" w:eastAsia="Times New Roman" w:hAnsi="Tahoma" w:cs="Tahoma"/>
          <w:sz w:val="20"/>
          <w:szCs w:val="20"/>
        </w:rPr>
        <w:t xml:space="preserve"> </w:t>
      </w:r>
      <w:r w:rsidRPr="006262A9">
        <w:rPr>
          <w:rFonts w:ascii="Tahoma" w:eastAsia="Times New Roman" w:hAnsi="Tahoma" w:cs="Tahoma"/>
          <w:sz w:val="20"/>
          <w:szCs w:val="20"/>
        </w:rPr>
        <w:t xml:space="preserve">selon les critères OCDE/CAD </w:t>
      </w:r>
      <w:r w:rsidR="002D7665">
        <w:rPr>
          <w:rFonts w:ascii="Tahoma" w:eastAsia="Times New Roman" w:hAnsi="Tahoma" w:cs="Tahoma"/>
          <w:sz w:val="20"/>
          <w:szCs w:val="20"/>
        </w:rPr>
        <w:t xml:space="preserve">de la méthodologie et des approches retenues pour l’exécution du projet et l’atteinte de l’ODP </w:t>
      </w:r>
      <w:r w:rsidRPr="006262A9">
        <w:rPr>
          <w:rFonts w:ascii="Tahoma" w:eastAsia="Times New Roman" w:hAnsi="Tahoma" w:cs="Tahoma"/>
          <w:sz w:val="20"/>
          <w:szCs w:val="20"/>
        </w:rPr>
        <w:t>(pertinence, efficacité, efficience, cohérence, impact, durabilité) ;</w:t>
      </w:r>
    </w:p>
    <w:p w14:paraId="7FE65E97" w14:textId="590E860F" w:rsidR="00333E2B" w:rsidRPr="006262A9" w:rsidRDefault="00333E2B" w:rsidP="006262A9">
      <w:pPr>
        <w:numPr>
          <w:ilvl w:val="0"/>
          <w:numId w:val="21"/>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 xml:space="preserve">Appuyer l’analyse </w:t>
      </w:r>
      <w:r w:rsidR="00135583">
        <w:rPr>
          <w:rFonts w:ascii="Tahoma" w:eastAsia="Times New Roman" w:hAnsi="Tahoma" w:cs="Tahoma"/>
          <w:sz w:val="20"/>
          <w:szCs w:val="20"/>
        </w:rPr>
        <w:t xml:space="preserve">Forces, Faiblesses, Opportunités et Menaces - </w:t>
      </w:r>
      <w:r w:rsidRPr="006262A9">
        <w:rPr>
          <w:rFonts w:ascii="Tahoma" w:eastAsia="Times New Roman" w:hAnsi="Tahoma" w:cs="Tahoma"/>
          <w:sz w:val="20"/>
          <w:szCs w:val="20"/>
        </w:rPr>
        <w:t xml:space="preserve">FFOM du </w:t>
      </w:r>
      <w:r w:rsidR="004626E6">
        <w:rPr>
          <w:rFonts w:ascii="Tahoma" w:eastAsia="Times New Roman" w:hAnsi="Tahoma" w:cs="Tahoma"/>
          <w:sz w:val="20"/>
          <w:szCs w:val="20"/>
        </w:rPr>
        <w:t>P</w:t>
      </w:r>
      <w:r w:rsidRPr="006262A9">
        <w:rPr>
          <w:rFonts w:ascii="Tahoma" w:eastAsia="Times New Roman" w:hAnsi="Tahoma" w:cs="Tahoma"/>
          <w:sz w:val="20"/>
          <w:szCs w:val="20"/>
        </w:rPr>
        <w:t>rojet et des parties prenantes ;</w:t>
      </w:r>
    </w:p>
    <w:p w14:paraId="43C7CB54" w14:textId="3448E7EC" w:rsidR="00333E2B" w:rsidRPr="006262A9" w:rsidRDefault="00333E2B" w:rsidP="006262A9">
      <w:pPr>
        <w:numPr>
          <w:ilvl w:val="0"/>
          <w:numId w:val="21"/>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 xml:space="preserve">Rédiger des sections du rapport </w:t>
      </w:r>
      <w:r w:rsidR="005F2ECC">
        <w:rPr>
          <w:rFonts w:ascii="Tahoma" w:eastAsia="Times New Roman" w:hAnsi="Tahoma" w:cs="Tahoma"/>
          <w:sz w:val="20"/>
          <w:szCs w:val="20"/>
        </w:rPr>
        <w:t>d’évaluation</w:t>
      </w:r>
      <w:r w:rsidR="005F2ECC" w:rsidRPr="006262A9">
        <w:rPr>
          <w:rFonts w:ascii="Tahoma" w:eastAsia="Times New Roman" w:hAnsi="Tahoma" w:cs="Tahoma"/>
          <w:sz w:val="20"/>
          <w:szCs w:val="20"/>
        </w:rPr>
        <w:t xml:space="preserve"> ;</w:t>
      </w:r>
    </w:p>
    <w:p w14:paraId="62D034BF" w14:textId="77777777" w:rsidR="00333E2B" w:rsidRPr="006262A9" w:rsidRDefault="00333E2B" w:rsidP="006262A9">
      <w:pPr>
        <w:numPr>
          <w:ilvl w:val="0"/>
          <w:numId w:val="21"/>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Contribuer à la formulation des recommandations.</w:t>
      </w:r>
    </w:p>
    <w:p w14:paraId="68847E6B" w14:textId="77777777" w:rsidR="00333E2B" w:rsidRPr="006262A9" w:rsidRDefault="00333E2B" w:rsidP="006262A9">
      <w:pPr>
        <w:spacing w:before="100" w:beforeAutospacing="1" w:after="100" w:afterAutospacing="1" w:line="276" w:lineRule="auto"/>
        <w:jc w:val="both"/>
        <w:outlineLvl w:val="2"/>
        <w:rPr>
          <w:rFonts w:ascii="Tahoma" w:eastAsia="Times New Roman" w:hAnsi="Tahoma" w:cs="Tahoma"/>
          <w:b/>
          <w:bCs/>
          <w:sz w:val="20"/>
          <w:szCs w:val="20"/>
        </w:rPr>
      </w:pPr>
      <w:r w:rsidRPr="006262A9">
        <w:rPr>
          <w:rFonts w:ascii="Tahoma" w:eastAsia="Times New Roman" w:hAnsi="Tahoma" w:cs="Tahoma"/>
          <w:b/>
          <w:bCs/>
          <w:sz w:val="20"/>
          <w:szCs w:val="20"/>
        </w:rPr>
        <w:t>3.4 Restitution</w:t>
      </w:r>
    </w:p>
    <w:p w14:paraId="3DF2B274" w14:textId="77777777" w:rsidR="00333E2B" w:rsidRPr="006262A9" w:rsidRDefault="00333E2B" w:rsidP="006262A9">
      <w:pPr>
        <w:numPr>
          <w:ilvl w:val="0"/>
          <w:numId w:val="22"/>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Participer à la préparation des supports de présentation ;</w:t>
      </w:r>
    </w:p>
    <w:p w14:paraId="22B4CEFB" w14:textId="77777777" w:rsidR="00333E2B" w:rsidRPr="006262A9" w:rsidRDefault="00333E2B" w:rsidP="006262A9">
      <w:pPr>
        <w:numPr>
          <w:ilvl w:val="0"/>
          <w:numId w:val="22"/>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Appuyer la documentation des ateliers ;</w:t>
      </w:r>
    </w:p>
    <w:p w14:paraId="0D752790" w14:textId="77777777" w:rsidR="00333E2B" w:rsidRPr="006262A9" w:rsidRDefault="00333E2B" w:rsidP="006262A9">
      <w:pPr>
        <w:numPr>
          <w:ilvl w:val="0"/>
          <w:numId w:val="22"/>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Contribuer à l’intégration des commentaires dans le rapport final.</w:t>
      </w:r>
    </w:p>
    <w:p w14:paraId="5C2ABA11" w14:textId="36482F1E" w:rsidR="00B27D38" w:rsidRDefault="00333E2B" w:rsidP="00B33255">
      <w:pPr>
        <w:spacing w:after="200" w:line="276" w:lineRule="auto"/>
        <w:jc w:val="both"/>
        <w:rPr>
          <w:rFonts w:ascii="Tahoma" w:eastAsia="Calibri" w:hAnsi="Tahoma" w:cs="Tahoma"/>
          <w:b/>
          <w:bCs/>
          <w:caps/>
          <w:color w:val="0000CC"/>
          <w:sz w:val="20"/>
          <w:szCs w:val="20"/>
        </w:rPr>
      </w:pPr>
      <w:r w:rsidRPr="00B33255">
        <w:rPr>
          <w:rFonts w:ascii="Tahoma" w:eastAsia="Calibri" w:hAnsi="Tahoma" w:cs="Tahoma"/>
          <w:b/>
          <w:bCs/>
          <w:caps/>
          <w:color w:val="0000CC"/>
          <w:sz w:val="20"/>
          <w:szCs w:val="20"/>
        </w:rPr>
        <w:t>4</w:t>
      </w:r>
      <w:r w:rsidR="00B27D38" w:rsidRPr="00B33255">
        <w:rPr>
          <w:rFonts w:ascii="Tahoma" w:eastAsia="Calibri" w:hAnsi="Tahoma" w:cs="Tahoma"/>
          <w:b/>
          <w:bCs/>
          <w:caps/>
          <w:color w:val="0000CC"/>
          <w:sz w:val="20"/>
          <w:szCs w:val="20"/>
        </w:rPr>
        <w:t xml:space="preserve">. RESULTATS ATTENDUS </w:t>
      </w:r>
    </w:p>
    <w:p w14:paraId="00F5B944" w14:textId="38817581" w:rsidR="002D7665" w:rsidRPr="006262A9" w:rsidRDefault="002D7665" w:rsidP="00B33255">
      <w:pPr>
        <w:spacing w:after="200" w:line="276" w:lineRule="auto"/>
        <w:jc w:val="both"/>
        <w:rPr>
          <w:rFonts w:ascii="Tahoma" w:hAnsi="Tahoma" w:cs="Tahoma"/>
          <w:b/>
          <w:sz w:val="20"/>
          <w:szCs w:val="20"/>
        </w:rPr>
      </w:pPr>
      <w:r w:rsidRPr="005F2ECC">
        <w:rPr>
          <w:rFonts w:ascii="Tahoma" w:eastAsia="Times New Roman" w:hAnsi="Tahoma" w:cs="Tahoma"/>
          <w:sz w:val="20"/>
          <w:szCs w:val="20"/>
        </w:rPr>
        <w:t xml:space="preserve">L’évaluation </w:t>
      </w:r>
      <w:bookmarkStart w:id="2" w:name="_Hlk507072484"/>
      <w:r w:rsidRPr="005F2ECC">
        <w:rPr>
          <w:rFonts w:ascii="Tahoma" w:eastAsia="Times New Roman" w:hAnsi="Tahoma" w:cs="Tahoma"/>
          <w:sz w:val="20"/>
          <w:szCs w:val="20"/>
        </w:rPr>
        <w:t>à</w:t>
      </w:r>
      <w:bookmarkEnd w:id="2"/>
      <w:r w:rsidRPr="005F2ECC">
        <w:rPr>
          <w:rFonts w:ascii="Tahoma" w:eastAsia="Times New Roman" w:hAnsi="Tahoma" w:cs="Tahoma"/>
          <w:sz w:val="20"/>
          <w:szCs w:val="20"/>
        </w:rPr>
        <w:t xml:space="preserve"> mi-parcours permettra d’apprécier les progrès réalisés dans l’atteinte des objectifs et des indicateurs du CdR (au niveau ODP et au niveau des résultats intermédiaires), d’analyser l’efficacité de la mise en œuvre et d’identifier des mesures correctives pour améliorer la logique d’intervention du projet. Les questions transversales (gestion fiduciaire, dimension genre, aspects environnementaux &amp; sociaux, communication, engagement citoyen, mécanisme de gestion des plaintes…) devront aussi être profondément analysées.</w:t>
      </w:r>
    </w:p>
    <w:p w14:paraId="18B8B903" w14:textId="77777777" w:rsidR="00333E2B" w:rsidRPr="006262A9" w:rsidRDefault="00333E2B" w:rsidP="006262A9">
      <w:pPr>
        <w:numPr>
          <w:ilvl w:val="0"/>
          <w:numId w:val="23"/>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Dispositif de collecte des données opérationnel ;</w:t>
      </w:r>
    </w:p>
    <w:p w14:paraId="019E64F0" w14:textId="77777777" w:rsidR="00333E2B" w:rsidRPr="006262A9" w:rsidRDefault="00333E2B" w:rsidP="006262A9">
      <w:pPr>
        <w:numPr>
          <w:ilvl w:val="0"/>
          <w:numId w:val="23"/>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lastRenderedPageBreak/>
        <w:t>Données fiables collectées et analysées ;</w:t>
      </w:r>
    </w:p>
    <w:p w14:paraId="3492EB2F" w14:textId="77777777" w:rsidR="00333E2B" w:rsidRPr="006262A9" w:rsidRDefault="00333E2B" w:rsidP="006262A9">
      <w:pPr>
        <w:numPr>
          <w:ilvl w:val="0"/>
          <w:numId w:val="23"/>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Contribution substantielle aux rapports provisoire et final ;</w:t>
      </w:r>
    </w:p>
    <w:p w14:paraId="0355330F" w14:textId="77777777" w:rsidR="00333E2B" w:rsidRPr="006262A9" w:rsidRDefault="00333E2B" w:rsidP="006262A9">
      <w:pPr>
        <w:numPr>
          <w:ilvl w:val="0"/>
          <w:numId w:val="23"/>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Recommandations contextualisées et réalistes ;</w:t>
      </w:r>
    </w:p>
    <w:p w14:paraId="76948247" w14:textId="77777777" w:rsidR="00333E2B" w:rsidRDefault="00333E2B">
      <w:pPr>
        <w:numPr>
          <w:ilvl w:val="0"/>
          <w:numId w:val="23"/>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Ateliers de validation appuyés efficacement.</w:t>
      </w:r>
    </w:p>
    <w:p w14:paraId="070F1717" w14:textId="75EA213F" w:rsidR="007D3B31" w:rsidRPr="006262A9" w:rsidRDefault="007D3B31" w:rsidP="006262A9">
      <w:pPr>
        <w:numPr>
          <w:ilvl w:val="0"/>
          <w:numId w:val="23"/>
        </w:numPr>
        <w:spacing w:before="100" w:beforeAutospacing="1" w:after="100" w:afterAutospacing="1" w:line="276" w:lineRule="auto"/>
        <w:jc w:val="both"/>
        <w:rPr>
          <w:rFonts w:ascii="Tahoma" w:eastAsia="Times New Roman" w:hAnsi="Tahoma" w:cs="Tahoma"/>
          <w:sz w:val="20"/>
          <w:szCs w:val="20"/>
        </w:rPr>
      </w:pPr>
      <w:r>
        <w:rPr>
          <w:rFonts w:ascii="Tahoma" w:eastAsia="Times New Roman" w:hAnsi="Tahoma" w:cs="Tahoma"/>
          <w:sz w:val="20"/>
          <w:szCs w:val="20"/>
        </w:rPr>
        <w:t xml:space="preserve">Analyse du </w:t>
      </w:r>
      <w:r w:rsidR="002D7665">
        <w:rPr>
          <w:rFonts w:ascii="Tahoma" w:eastAsia="Times New Roman" w:hAnsi="Tahoma" w:cs="Tahoma"/>
          <w:sz w:val="20"/>
          <w:szCs w:val="20"/>
        </w:rPr>
        <w:t>CdR</w:t>
      </w:r>
      <w:r>
        <w:rPr>
          <w:rFonts w:ascii="Tahoma" w:eastAsia="Times New Roman" w:hAnsi="Tahoma" w:cs="Tahoma"/>
          <w:sz w:val="20"/>
          <w:szCs w:val="20"/>
        </w:rPr>
        <w:t xml:space="preserve"> effectué</w:t>
      </w:r>
    </w:p>
    <w:p w14:paraId="05BD0D02" w14:textId="77777777" w:rsidR="00333E2B" w:rsidRPr="006262A9" w:rsidRDefault="00333E2B" w:rsidP="006262A9">
      <w:pPr>
        <w:spacing w:before="100" w:beforeAutospacing="1" w:after="100" w:afterAutospacing="1" w:line="276" w:lineRule="auto"/>
        <w:jc w:val="both"/>
        <w:outlineLvl w:val="1"/>
        <w:rPr>
          <w:rFonts w:ascii="Tahoma" w:eastAsia="Calibri" w:hAnsi="Tahoma" w:cs="Tahoma"/>
          <w:b/>
          <w:bCs/>
          <w:caps/>
          <w:color w:val="0000CC"/>
          <w:sz w:val="20"/>
          <w:szCs w:val="20"/>
        </w:rPr>
      </w:pPr>
      <w:r w:rsidRPr="006262A9">
        <w:rPr>
          <w:rFonts w:ascii="Tahoma" w:eastAsia="Calibri" w:hAnsi="Tahoma" w:cs="Tahoma"/>
          <w:b/>
          <w:bCs/>
          <w:caps/>
          <w:color w:val="0000CC"/>
          <w:sz w:val="20"/>
          <w:szCs w:val="20"/>
        </w:rPr>
        <w:t>5. MODALITÉS INSTITUTIONNELLES ET DE SUPERVISION</w:t>
      </w:r>
    </w:p>
    <w:p w14:paraId="40A8AF76" w14:textId="77777777" w:rsidR="00333E2B" w:rsidRPr="006262A9" w:rsidRDefault="00333E2B" w:rsidP="006262A9">
      <w:p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Le/La Consultant(e) National(e) exercera sa mission :</w:t>
      </w:r>
    </w:p>
    <w:p w14:paraId="22602261" w14:textId="77777777" w:rsidR="00333E2B" w:rsidRPr="006262A9" w:rsidRDefault="00333E2B" w:rsidP="006262A9">
      <w:pPr>
        <w:numPr>
          <w:ilvl w:val="0"/>
          <w:numId w:val="24"/>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b/>
          <w:bCs/>
          <w:sz w:val="20"/>
          <w:szCs w:val="20"/>
        </w:rPr>
        <w:t>Sous la supervision directe du Coordonnateur National du Projet FSRP-KM</w:t>
      </w:r>
      <w:r w:rsidRPr="006262A9">
        <w:rPr>
          <w:rFonts w:ascii="Tahoma" w:eastAsia="Times New Roman" w:hAnsi="Tahoma" w:cs="Tahoma"/>
          <w:sz w:val="20"/>
          <w:szCs w:val="20"/>
        </w:rPr>
        <w:t>, qui assurera le suivi contractuel, l’orientation stratégique et la validation des livrables ;</w:t>
      </w:r>
    </w:p>
    <w:p w14:paraId="5D1394EA" w14:textId="77777777" w:rsidR="00333E2B" w:rsidRPr="006262A9" w:rsidRDefault="00333E2B" w:rsidP="006262A9">
      <w:pPr>
        <w:numPr>
          <w:ilvl w:val="0"/>
          <w:numId w:val="24"/>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b/>
          <w:bCs/>
          <w:sz w:val="20"/>
          <w:szCs w:val="20"/>
        </w:rPr>
        <w:t>En étroite collaboration technique avec le Consultant International</w:t>
      </w:r>
      <w:r w:rsidRPr="006262A9">
        <w:rPr>
          <w:rFonts w:ascii="Tahoma" w:eastAsia="Times New Roman" w:hAnsi="Tahoma" w:cs="Tahoma"/>
          <w:sz w:val="20"/>
          <w:szCs w:val="20"/>
        </w:rPr>
        <w:t>, responsable de la conduite globale de l’évaluation ;</w:t>
      </w:r>
    </w:p>
    <w:p w14:paraId="5344BF41" w14:textId="320A665F" w:rsidR="00333E2B" w:rsidRPr="006262A9" w:rsidRDefault="00333E2B" w:rsidP="006262A9">
      <w:pPr>
        <w:numPr>
          <w:ilvl w:val="0"/>
          <w:numId w:val="24"/>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 xml:space="preserve">En coordination avec </w:t>
      </w:r>
      <w:r w:rsidR="00004677" w:rsidRPr="00004677">
        <w:rPr>
          <w:rFonts w:ascii="Tahoma" w:eastAsia="Times New Roman" w:hAnsi="Tahoma" w:cs="Tahoma"/>
          <w:sz w:val="20"/>
          <w:szCs w:val="20"/>
        </w:rPr>
        <w:t>l’</w:t>
      </w:r>
      <w:r w:rsidR="00004677">
        <w:rPr>
          <w:rFonts w:ascii="Tahoma" w:eastAsia="Times New Roman" w:hAnsi="Tahoma" w:cs="Tahoma"/>
          <w:sz w:val="20"/>
          <w:szCs w:val="20"/>
        </w:rPr>
        <w:t xml:space="preserve">équipe </w:t>
      </w:r>
      <w:r w:rsidRPr="006262A9">
        <w:rPr>
          <w:rFonts w:ascii="Tahoma" w:eastAsia="Times New Roman" w:hAnsi="Tahoma" w:cs="Tahoma"/>
          <w:sz w:val="20"/>
          <w:szCs w:val="20"/>
        </w:rPr>
        <w:t>Suivi-Évaluation ;</w:t>
      </w:r>
    </w:p>
    <w:p w14:paraId="0F6A102F" w14:textId="77777777" w:rsidR="00333E2B" w:rsidRPr="006262A9" w:rsidRDefault="00333E2B" w:rsidP="006262A9">
      <w:pPr>
        <w:numPr>
          <w:ilvl w:val="0"/>
          <w:numId w:val="24"/>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En collaboration avec l’UGP, les CRDE et les parties prenantes nationales.</w:t>
      </w:r>
    </w:p>
    <w:p w14:paraId="72FBA04E" w14:textId="77777777" w:rsidR="00333E2B" w:rsidRPr="006262A9" w:rsidRDefault="00333E2B" w:rsidP="006262A9">
      <w:p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Le Consultant International demeure responsable de la qualité technique finale des livrables.</w:t>
      </w:r>
      <w:r w:rsidRPr="006262A9">
        <w:rPr>
          <w:rFonts w:ascii="Tahoma" w:eastAsia="Times New Roman" w:hAnsi="Tahoma" w:cs="Tahoma"/>
          <w:sz w:val="20"/>
          <w:szCs w:val="20"/>
        </w:rPr>
        <w:br/>
        <w:t>Le Consultant National assure un appui technique et opérationnel substantiel et contribue à la contextualisation des analyses.</w:t>
      </w:r>
    </w:p>
    <w:p w14:paraId="3A41CA3F" w14:textId="5A59387C" w:rsidR="00333E2B" w:rsidRPr="006262A9" w:rsidRDefault="00333E2B" w:rsidP="006262A9">
      <w:p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 xml:space="preserve">Tous les livrables seront </w:t>
      </w:r>
      <w:r w:rsidR="00A21C12">
        <w:rPr>
          <w:rFonts w:ascii="Tahoma" w:eastAsia="Times New Roman" w:hAnsi="Tahoma" w:cs="Tahoma"/>
          <w:sz w:val="20"/>
          <w:szCs w:val="20"/>
        </w:rPr>
        <w:t xml:space="preserve">rédigés en français et </w:t>
      </w:r>
      <w:r w:rsidRPr="006262A9">
        <w:rPr>
          <w:rFonts w:ascii="Tahoma" w:eastAsia="Times New Roman" w:hAnsi="Tahoma" w:cs="Tahoma"/>
          <w:sz w:val="20"/>
          <w:szCs w:val="20"/>
        </w:rPr>
        <w:t xml:space="preserve">validés par </w:t>
      </w:r>
      <w:r w:rsidR="00154178">
        <w:rPr>
          <w:rFonts w:ascii="Tahoma" w:eastAsia="Times New Roman" w:hAnsi="Tahoma" w:cs="Tahoma"/>
          <w:sz w:val="20"/>
          <w:szCs w:val="20"/>
        </w:rPr>
        <w:t xml:space="preserve">l’équipe </w:t>
      </w:r>
      <w:r w:rsidRPr="006262A9">
        <w:rPr>
          <w:rFonts w:ascii="Tahoma" w:eastAsia="Times New Roman" w:hAnsi="Tahoma" w:cs="Tahoma"/>
          <w:sz w:val="20"/>
          <w:szCs w:val="20"/>
        </w:rPr>
        <w:t>du Projet</w:t>
      </w:r>
      <w:r w:rsidR="00A21C12">
        <w:rPr>
          <w:rFonts w:ascii="Tahoma" w:eastAsia="Times New Roman" w:hAnsi="Tahoma" w:cs="Tahoma"/>
          <w:sz w:val="20"/>
          <w:szCs w:val="20"/>
        </w:rPr>
        <w:t xml:space="preserve"> FSRP</w:t>
      </w:r>
      <w:r w:rsidRPr="006262A9">
        <w:rPr>
          <w:rFonts w:ascii="Tahoma" w:eastAsia="Times New Roman" w:hAnsi="Tahoma" w:cs="Tahoma"/>
          <w:sz w:val="20"/>
          <w:szCs w:val="20"/>
        </w:rPr>
        <w:t>.</w:t>
      </w:r>
    </w:p>
    <w:p w14:paraId="677F5191" w14:textId="77777777" w:rsidR="00333E2B" w:rsidRPr="006262A9" w:rsidRDefault="00333E2B" w:rsidP="006262A9">
      <w:pPr>
        <w:spacing w:before="100" w:beforeAutospacing="1" w:after="100" w:afterAutospacing="1" w:line="276" w:lineRule="auto"/>
        <w:jc w:val="both"/>
        <w:outlineLvl w:val="1"/>
        <w:rPr>
          <w:rFonts w:ascii="Tahoma" w:eastAsia="Calibri" w:hAnsi="Tahoma" w:cs="Tahoma"/>
          <w:b/>
          <w:bCs/>
          <w:caps/>
          <w:color w:val="0000CC"/>
          <w:sz w:val="20"/>
          <w:szCs w:val="20"/>
        </w:rPr>
      </w:pPr>
      <w:r w:rsidRPr="006262A9">
        <w:rPr>
          <w:rFonts w:ascii="Tahoma" w:eastAsia="Calibri" w:hAnsi="Tahoma" w:cs="Tahoma"/>
          <w:b/>
          <w:bCs/>
          <w:caps/>
          <w:color w:val="0000CC"/>
          <w:sz w:val="20"/>
          <w:szCs w:val="20"/>
        </w:rPr>
        <w:t>6. PROFIL DU CONSULTANT NATIONAL</w:t>
      </w:r>
    </w:p>
    <w:p w14:paraId="1A69044A" w14:textId="7778A587" w:rsidR="00333E2B" w:rsidRPr="006262A9" w:rsidRDefault="00333E2B" w:rsidP="006262A9">
      <w:pPr>
        <w:spacing w:before="100" w:beforeAutospacing="1" w:after="100" w:afterAutospacing="1" w:line="276" w:lineRule="auto"/>
        <w:jc w:val="both"/>
        <w:outlineLvl w:val="2"/>
        <w:rPr>
          <w:rFonts w:ascii="Tahoma" w:eastAsia="Times New Roman" w:hAnsi="Tahoma" w:cs="Tahoma"/>
          <w:b/>
          <w:bCs/>
          <w:sz w:val="20"/>
          <w:szCs w:val="20"/>
        </w:rPr>
      </w:pPr>
      <w:r w:rsidRPr="006262A9">
        <w:rPr>
          <w:rFonts w:ascii="Tahoma" w:eastAsia="Times New Roman" w:hAnsi="Tahoma" w:cs="Tahoma"/>
          <w:b/>
          <w:bCs/>
          <w:sz w:val="20"/>
          <w:szCs w:val="20"/>
        </w:rPr>
        <w:t>Formation</w:t>
      </w:r>
      <w:r w:rsidR="00A21C12">
        <w:rPr>
          <w:rFonts w:ascii="Tahoma" w:eastAsia="Times New Roman" w:hAnsi="Tahoma" w:cs="Tahoma"/>
          <w:b/>
          <w:bCs/>
          <w:sz w:val="20"/>
          <w:szCs w:val="20"/>
        </w:rPr>
        <w:t> :</w:t>
      </w:r>
    </w:p>
    <w:p w14:paraId="49D651D7" w14:textId="54BE73BA" w:rsidR="00333E2B" w:rsidRPr="006262A9" w:rsidRDefault="00A21C12" w:rsidP="006262A9">
      <w:pPr>
        <w:numPr>
          <w:ilvl w:val="0"/>
          <w:numId w:val="25"/>
        </w:numPr>
        <w:spacing w:before="100" w:beforeAutospacing="1" w:after="100" w:afterAutospacing="1" w:line="276" w:lineRule="auto"/>
        <w:jc w:val="both"/>
        <w:rPr>
          <w:rFonts w:ascii="Tahoma" w:eastAsia="Times New Roman" w:hAnsi="Tahoma" w:cs="Tahoma"/>
          <w:sz w:val="20"/>
          <w:szCs w:val="20"/>
        </w:rPr>
      </w:pPr>
      <w:r>
        <w:rPr>
          <w:rFonts w:ascii="Tahoma" w:eastAsia="Times New Roman" w:hAnsi="Tahoma" w:cs="Tahoma"/>
          <w:sz w:val="20"/>
          <w:szCs w:val="20"/>
        </w:rPr>
        <w:t xml:space="preserve">Avoir un </w:t>
      </w:r>
      <w:r w:rsidR="00333E2B" w:rsidRPr="006262A9">
        <w:rPr>
          <w:rFonts w:ascii="Tahoma" w:eastAsia="Times New Roman" w:hAnsi="Tahoma" w:cs="Tahoma"/>
          <w:sz w:val="20"/>
          <w:szCs w:val="20"/>
        </w:rPr>
        <w:t>Bac+5 minimum en agroéconomie, agronomie, économie rurale, gestion de projets, suivi-évaluation ou discipline connexe.</w:t>
      </w:r>
    </w:p>
    <w:p w14:paraId="3E0E7F78" w14:textId="0DA75B58" w:rsidR="00333E2B" w:rsidRPr="006262A9" w:rsidRDefault="00333E2B" w:rsidP="006262A9">
      <w:pPr>
        <w:spacing w:before="100" w:beforeAutospacing="1" w:after="100" w:afterAutospacing="1" w:line="276" w:lineRule="auto"/>
        <w:jc w:val="both"/>
        <w:outlineLvl w:val="2"/>
        <w:rPr>
          <w:rFonts w:ascii="Tahoma" w:eastAsia="Times New Roman" w:hAnsi="Tahoma" w:cs="Tahoma"/>
          <w:b/>
          <w:bCs/>
          <w:sz w:val="20"/>
          <w:szCs w:val="20"/>
        </w:rPr>
      </w:pPr>
      <w:r w:rsidRPr="006262A9">
        <w:rPr>
          <w:rFonts w:ascii="Tahoma" w:eastAsia="Times New Roman" w:hAnsi="Tahoma" w:cs="Tahoma"/>
          <w:b/>
          <w:bCs/>
          <w:sz w:val="20"/>
          <w:szCs w:val="20"/>
        </w:rPr>
        <w:t>Expérience générale</w:t>
      </w:r>
      <w:r w:rsidR="00A21C12">
        <w:rPr>
          <w:rFonts w:ascii="Tahoma" w:eastAsia="Times New Roman" w:hAnsi="Tahoma" w:cs="Tahoma"/>
          <w:b/>
          <w:bCs/>
          <w:sz w:val="20"/>
          <w:szCs w:val="20"/>
        </w:rPr>
        <w:t> :</w:t>
      </w:r>
    </w:p>
    <w:p w14:paraId="4D3CFAAE" w14:textId="4EA447AD" w:rsidR="00333E2B" w:rsidRPr="006262A9" w:rsidRDefault="00A21C12" w:rsidP="006262A9">
      <w:pPr>
        <w:numPr>
          <w:ilvl w:val="0"/>
          <w:numId w:val="26"/>
        </w:numPr>
        <w:spacing w:before="100" w:beforeAutospacing="1" w:after="100" w:afterAutospacing="1" w:line="276" w:lineRule="auto"/>
        <w:jc w:val="both"/>
        <w:rPr>
          <w:rFonts w:ascii="Tahoma" w:eastAsia="Times New Roman" w:hAnsi="Tahoma" w:cs="Tahoma"/>
          <w:sz w:val="20"/>
          <w:szCs w:val="20"/>
        </w:rPr>
      </w:pPr>
      <w:r>
        <w:rPr>
          <w:rFonts w:ascii="Tahoma" w:eastAsia="Times New Roman" w:hAnsi="Tahoma" w:cs="Tahoma"/>
          <w:sz w:val="20"/>
          <w:szCs w:val="20"/>
        </w:rPr>
        <w:t>Avoir au m</w:t>
      </w:r>
      <w:r w:rsidR="00333E2B" w:rsidRPr="006262A9">
        <w:rPr>
          <w:rFonts w:ascii="Tahoma" w:eastAsia="Times New Roman" w:hAnsi="Tahoma" w:cs="Tahoma"/>
          <w:sz w:val="20"/>
          <w:szCs w:val="20"/>
        </w:rPr>
        <w:t>inimum 7 ans d’expérience en projets de développement rural ou sécurité alimentaire.</w:t>
      </w:r>
    </w:p>
    <w:p w14:paraId="3769C81E" w14:textId="1E58DD80" w:rsidR="00333E2B" w:rsidRPr="006262A9" w:rsidRDefault="00333E2B" w:rsidP="006262A9">
      <w:pPr>
        <w:spacing w:before="100" w:beforeAutospacing="1" w:after="100" w:afterAutospacing="1" w:line="276" w:lineRule="auto"/>
        <w:jc w:val="both"/>
        <w:outlineLvl w:val="2"/>
        <w:rPr>
          <w:rFonts w:ascii="Tahoma" w:eastAsia="Times New Roman" w:hAnsi="Tahoma" w:cs="Tahoma"/>
          <w:b/>
          <w:bCs/>
          <w:sz w:val="20"/>
          <w:szCs w:val="20"/>
        </w:rPr>
      </w:pPr>
      <w:r w:rsidRPr="006262A9">
        <w:rPr>
          <w:rFonts w:ascii="Tahoma" w:eastAsia="Times New Roman" w:hAnsi="Tahoma" w:cs="Tahoma"/>
          <w:b/>
          <w:bCs/>
          <w:sz w:val="20"/>
          <w:szCs w:val="20"/>
        </w:rPr>
        <w:t>Expérience spécifique</w:t>
      </w:r>
      <w:r w:rsidR="00A21C12">
        <w:rPr>
          <w:rFonts w:ascii="Tahoma" w:eastAsia="Times New Roman" w:hAnsi="Tahoma" w:cs="Tahoma"/>
          <w:b/>
          <w:bCs/>
          <w:sz w:val="20"/>
          <w:szCs w:val="20"/>
        </w:rPr>
        <w:t> :</w:t>
      </w:r>
    </w:p>
    <w:p w14:paraId="702EF7BE" w14:textId="48730D4F" w:rsidR="00333E2B" w:rsidRPr="006262A9" w:rsidRDefault="00A21C12" w:rsidP="006262A9">
      <w:pPr>
        <w:numPr>
          <w:ilvl w:val="0"/>
          <w:numId w:val="27"/>
        </w:numPr>
        <w:spacing w:before="100" w:beforeAutospacing="1" w:after="100" w:afterAutospacing="1" w:line="276" w:lineRule="auto"/>
        <w:jc w:val="both"/>
        <w:rPr>
          <w:rFonts w:ascii="Tahoma" w:eastAsia="Times New Roman" w:hAnsi="Tahoma" w:cs="Tahoma"/>
          <w:sz w:val="20"/>
          <w:szCs w:val="20"/>
        </w:rPr>
      </w:pPr>
      <w:r>
        <w:rPr>
          <w:rFonts w:ascii="Tahoma" w:eastAsia="Times New Roman" w:hAnsi="Tahoma" w:cs="Tahoma"/>
          <w:sz w:val="20"/>
          <w:szCs w:val="20"/>
        </w:rPr>
        <w:t>Avoir une e</w:t>
      </w:r>
      <w:r w:rsidR="00333E2B" w:rsidRPr="006262A9">
        <w:rPr>
          <w:rFonts w:ascii="Tahoma" w:eastAsia="Times New Roman" w:hAnsi="Tahoma" w:cs="Tahoma"/>
          <w:sz w:val="20"/>
          <w:szCs w:val="20"/>
        </w:rPr>
        <w:t xml:space="preserve">xpérience en suivi-évaluation et </w:t>
      </w:r>
      <w:r w:rsidR="001D0194">
        <w:rPr>
          <w:rFonts w:ascii="Tahoma" w:eastAsia="Times New Roman" w:hAnsi="Tahoma" w:cs="Tahoma"/>
          <w:sz w:val="20"/>
          <w:szCs w:val="20"/>
        </w:rPr>
        <w:t xml:space="preserve">en </w:t>
      </w:r>
      <w:r w:rsidR="00333E2B" w:rsidRPr="006262A9">
        <w:rPr>
          <w:rFonts w:ascii="Tahoma" w:eastAsia="Times New Roman" w:hAnsi="Tahoma" w:cs="Tahoma"/>
          <w:sz w:val="20"/>
          <w:szCs w:val="20"/>
        </w:rPr>
        <w:t>analyse de</w:t>
      </w:r>
      <w:r>
        <w:rPr>
          <w:rFonts w:ascii="Tahoma" w:eastAsia="Times New Roman" w:hAnsi="Tahoma" w:cs="Tahoma"/>
          <w:sz w:val="20"/>
          <w:szCs w:val="20"/>
        </w:rPr>
        <w:t>s</w:t>
      </w:r>
      <w:r w:rsidR="00333E2B" w:rsidRPr="006262A9">
        <w:rPr>
          <w:rFonts w:ascii="Tahoma" w:eastAsia="Times New Roman" w:hAnsi="Tahoma" w:cs="Tahoma"/>
          <w:sz w:val="20"/>
          <w:szCs w:val="20"/>
        </w:rPr>
        <w:t xml:space="preserve"> données ;</w:t>
      </w:r>
    </w:p>
    <w:p w14:paraId="54E333DA" w14:textId="5DEFE0F6" w:rsidR="00333E2B" w:rsidRPr="006262A9" w:rsidRDefault="00A21C12" w:rsidP="006262A9">
      <w:pPr>
        <w:numPr>
          <w:ilvl w:val="0"/>
          <w:numId w:val="27"/>
        </w:numPr>
        <w:spacing w:before="100" w:beforeAutospacing="1" w:after="100" w:afterAutospacing="1" w:line="276" w:lineRule="auto"/>
        <w:jc w:val="both"/>
        <w:rPr>
          <w:rFonts w:ascii="Tahoma" w:eastAsia="Times New Roman" w:hAnsi="Tahoma" w:cs="Tahoma"/>
          <w:sz w:val="20"/>
          <w:szCs w:val="20"/>
        </w:rPr>
      </w:pPr>
      <w:r>
        <w:rPr>
          <w:rFonts w:ascii="Tahoma" w:eastAsia="Times New Roman" w:hAnsi="Tahoma" w:cs="Tahoma"/>
          <w:sz w:val="20"/>
          <w:szCs w:val="20"/>
        </w:rPr>
        <w:t>Avoir des c</w:t>
      </w:r>
      <w:r w:rsidR="00333E2B" w:rsidRPr="006262A9">
        <w:rPr>
          <w:rFonts w:ascii="Tahoma" w:eastAsia="Times New Roman" w:hAnsi="Tahoma" w:cs="Tahoma"/>
          <w:sz w:val="20"/>
          <w:szCs w:val="20"/>
        </w:rPr>
        <w:t>onnaissance</w:t>
      </w:r>
      <w:r>
        <w:rPr>
          <w:rFonts w:ascii="Tahoma" w:eastAsia="Times New Roman" w:hAnsi="Tahoma" w:cs="Tahoma"/>
          <w:sz w:val="20"/>
          <w:szCs w:val="20"/>
        </w:rPr>
        <w:t>s</w:t>
      </w:r>
      <w:r w:rsidR="00333E2B" w:rsidRPr="006262A9">
        <w:rPr>
          <w:rFonts w:ascii="Tahoma" w:eastAsia="Times New Roman" w:hAnsi="Tahoma" w:cs="Tahoma"/>
          <w:sz w:val="20"/>
          <w:szCs w:val="20"/>
        </w:rPr>
        <w:t xml:space="preserve"> </w:t>
      </w:r>
      <w:r>
        <w:rPr>
          <w:rFonts w:ascii="Tahoma" w:eastAsia="Times New Roman" w:hAnsi="Tahoma" w:cs="Tahoma"/>
          <w:sz w:val="20"/>
          <w:szCs w:val="20"/>
        </w:rPr>
        <w:t xml:space="preserve">en </w:t>
      </w:r>
      <w:r w:rsidR="00333E2B" w:rsidRPr="006262A9">
        <w:rPr>
          <w:rFonts w:ascii="Tahoma" w:eastAsia="Times New Roman" w:hAnsi="Tahoma" w:cs="Tahoma"/>
          <w:sz w:val="20"/>
          <w:szCs w:val="20"/>
        </w:rPr>
        <w:t xml:space="preserve">chaînes de valeur agricoles et </w:t>
      </w:r>
      <w:r>
        <w:rPr>
          <w:rFonts w:ascii="Tahoma" w:eastAsia="Times New Roman" w:hAnsi="Tahoma" w:cs="Tahoma"/>
          <w:sz w:val="20"/>
          <w:szCs w:val="20"/>
        </w:rPr>
        <w:t>en</w:t>
      </w:r>
      <w:r w:rsidRPr="006262A9">
        <w:rPr>
          <w:rFonts w:ascii="Tahoma" w:eastAsia="Times New Roman" w:hAnsi="Tahoma" w:cs="Tahoma"/>
          <w:sz w:val="20"/>
          <w:szCs w:val="20"/>
        </w:rPr>
        <w:t xml:space="preserve"> </w:t>
      </w:r>
      <w:r w:rsidR="00333E2B" w:rsidRPr="006262A9">
        <w:rPr>
          <w:rFonts w:ascii="Tahoma" w:eastAsia="Times New Roman" w:hAnsi="Tahoma" w:cs="Tahoma"/>
          <w:sz w:val="20"/>
          <w:szCs w:val="20"/>
        </w:rPr>
        <w:t>infrastructures rurales ;</w:t>
      </w:r>
    </w:p>
    <w:p w14:paraId="2B49078A" w14:textId="0CF07C0E" w:rsidR="00333E2B" w:rsidRPr="006262A9" w:rsidRDefault="00A21C12" w:rsidP="006262A9">
      <w:pPr>
        <w:numPr>
          <w:ilvl w:val="0"/>
          <w:numId w:val="27"/>
        </w:numPr>
        <w:spacing w:before="100" w:beforeAutospacing="1" w:after="100" w:afterAutospacing="1" w:line="276" w:lineRule="auto"/>
        <w:jc w:val="both"/>
        <w:rPr>
          <w:rFonts w:ascii="Tahoma" w:eastAsia="Times New Roman" w:hAnsi="Tahoma" w:cs="Tahoma"/>
          <w:sz w:val="20"/>
          <w:szCs w:val="20"/>
        </w:rPr>
      </w:pPr>
      <w:r>
        <w:rPr>
          <w:rFonts w:ascii="Tahoma" w:eastAsia="Times New Roman" w:hAnsi="Tahoma" w:cs="Tahoma"/>
          <w:sz w:val="20"/>
          <w:szCs w:val="20"/>
        </w:rPr>
        <w:t>Avoir une e</w:t>
      </w:r>
      <w:r w:rsidR="00333E2B" w:rsidRPr="006262A9">
        <w:rPr>
          <w:rFonts w:ascii="Tahoma" w:eastAsia="Times New Roman" w:hAnsi="Tahoma" w:cs="Tahoma"/>
          <w:sz w:val="20"/>
          <w:szCs w:val="20"/>
        </w:rPr>
        <w:t xml:space="preserve">xpérience dans des projets financés par la Banque </w:t>
      </w:r>
      <w:proofErr w:type="gramStart"/>
      <w:r w:rsidR="00333E2B" w:rsidRPr="006262A9">
        <w:rPr>
          <w:rFonts w:ascii="Tahoma" w:eastAsia="Times New Roman" w:hAnsi="Tahoma" w:cs="Tahoma"/>
          <w:sz w:val="20"/>
          <w:szCs w:val="20"/>
        </w:rPr>
        <w:t>mondiale</w:t>
      </w:r>
      <w:r w:rsidR="007868DB">
        <w:rPr>
          <w:rFonts w:ascii="Tahoma" w:eastAsia="Times New Roman" w:hAnsi="Tahoma" w:cs="Tahoma"/>
          <w:sz w:val="20"/>
          <w:szCs w:val="20"/>
        </w:rPr>
        <w:t xml:space="preserve"> </w:t>
      </w:r>
      <w:r w:rsidR="00333E2B" w:rsidRPr="006262A9">
        <w:rPr>
          <w:rFonts w:ascii="Tahoma" w:eastAsia="Times New Roman" w:hAnsi="Tahoma" w:cs="Tahoma"/>
          <w:sz w:val="20"/>
          <w:szCs w:val="20"/>
        </w:rPr>
        <w:t xml:space="preserve"> (</w:t>
      </w:r>
      <w:proofErr w:type="gramEnd"/>
      <w:r w:rsidR="00333E2B" w:rsidRPr="006262A9">
        <w:rPr>
          <w:rFonts w:ascii="Tahoma" w:eastAsia="Times New Roman" w:hAnsi="Tahoma" w:cs="Tahoma"/>
          <w:sz w:val="20"/>
          <w:szCs w:val="20"/>
        </w:rPr>
        <w:t>atout) ;</w:t>
      </w:r>
    </w:p>
    <w:p w14:paraId="0F47D381" w14:textId="6B4C3D6F" w:rsidR="00333E2B" w:rsidRPr="006262A9" w:rsidRDefault="00333E2B" w:rsidP="006262A9">
      <w:pPr>
        <w:spacing w:before="100" w:beforeAutospacing="1" w:after="100" w:afterAutospacing="1" w:line="276" w:lineRule="auto"/>
        <w:jc w:val="both"/>
        <w:outlineLvl w:val="2"/>
        <w:rPr>
          <w:rFonts w:ascii="Tahoma" w:eastAsia="Times New Roman" w:hAnsi="Tahoma" w:cs="Tahoma"/>
          <w:b/>
          <w:bCs/>
          <w:sz w:val="20"/>
          <w:szCs w:val="20"/>
        </w:rPr>
      </w:pPr>
      <w:r w:rsidRPr="006262A9">
        <w:rPr>
          <w:rFonts w:ascii="Tahoma" w:eastAsia="Times New Roman" w:hAnsi="Tahoma" w:cs="Tahoma"/>
          <w:b/>
          <w:bCs/>
          <w:sz w:val="20"/>
          <w:szCs w:val="20"/>
        </w:rPr>
        <w:t>Compétences</w:t>
      </w:r>
      <w:r w:rsidR="00A21C12">
        <w:rPr>
          <w:rFonts w:ascii="Tahoma" w:eastAsia="Times New Roman" w:hAnsi="Tahoma" w:cs="Tahoma"/>
          <w:b/>
          <w:bCs/>
          <w:sz w:val="20"/>
          <w:szCs w:val="20"/>
        </w:rPr>
        <w:t> :</w:t>
      </w:r>
    </w:p>
    <w:p w14:paraId="29BA03D7" w14:textId="4D9937D9" w:rsidR="007E6DBB" w:rsidRPr="006262A9" w:rsidRDefault="007E6DBB" w:rsidP="006262A9">
      <w:pPr>
        <w:pStyle w:val="Paragraphedeliste"/>
        <w:numPr>
          <w:ilvl w:val="0"/>
          <w:numId w:val="28"/>
        </w:numPr>
        <w:rPr>
          <w:rFonts w:ascii="Tahoma" w:hAnsi="Tahoma" w:cs="Tahoma"/>
          <w:sz w:val="20"/>
          <w:szCs w:val="20"/>
        </w:rPr>
      </w:pPr>
      <w:r w:rsidRPr="007E6DBB">
        <w:rPr>
          <w:rFonts w:ascii="Tahoma" w:hAnsi="Tahoma" w:cs="Tahoma"/>
          <w:sz w:val="20"/>
          <w:szCs w:val="20"/>
        </w:rPr>
        <w:t>Bonne capacité d’analyse quantitative et qualitative ;</w:t>
      </w:r>
    </w:p>
    <w:p w14:paraId="5189B39C" w14:textId="76BD6ABF" w:rsidR="00333E2B" w:rsidRPr="006262A9" w:rsidRDefault="00333E2B" w:rsidP="006262A9">
      <w:pPr>
        <w:numPr>
          <w:ilvl w:val="0"/>
          <w:numId w:val="28"/>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 xml:space="preserve">Maîtrise des outils </w:t>
      </w:r>
      <w:r w:rsidR="00AF10EC" w:rsidRPr="00AF10EC">
        <w:rPr>
          <w:rFonts w:ascii="Tahoma" w:eastAsia="Times New Roman" w:hAnsi="Tahoma" w:cs="Tahoma"/>
          <w:sz w:val="20"/>
          <w:szCs w:val="20"/>
        </w:rPr>
        <w:t>informatiques</w:t>
      </w:r>
      <w:r w:rsidR="00AF10EC">
        <w:rPr>
          <w:rFonts w:ascii="Tahoma" w:eastAsia="Times New Roman" w:hAnsi="Tahoma" w:cs="Tahoma"/>
          <w:sz w:val="20"/>
          <w:szCs w:val="20"/>
        </w:rPr>
        <w:t xml:space="preserve"> </w:t>
      </w:r>
      <w:r w:rsidRPr="006262A9">
        <w:rPr>
          <w:rFonts w:ascii="Tahoma" w:eastAsia="Times New Roman" w:hAnsi="Tahoma" w:cs="Tahoma"/>
          <w:sz w:val="20"/>
          <w:szCs w:val="20"/>
        </w:rPr>
        <w:t xml:space="preserve">d’analyse (Excel, </w:t>
      </w:r>
      <w:r w:rsidR="00AF10EC" w:rsidRPr="006262A9">
        <w:rPr>
          <w:rFonts w:ascii="Tahoma" w:hAnsi="Tahoma" w:cs="Tahoma"/>
          <w:sz w:val="20"/>
          <w:szCs w:val="20"/>
        </w:rPr>
        <w:t>Word,</w:t>
      </w:r>
      <w:r w:rsidR="00AF10EC" w:rsidRPr="00345E3B">
        <w:rPr>
          <w:rFonts w:ascii="Tahoma" w:hAnsi="Tahoma" w:cs="Tahoma"/>
        </w:rPr>
        <w:t xml:space="preserve"> </w:t>
      </w:r>
      <w:r w:rsidRPr="006262A9">
        <w:rPr>
          <w:rFonts w:ascii="Tahoma" w:eastAsia="Times New Roman" w:hAnsi="Tahoma" w:cs="Tahoma"/>
          <w:sz w:val="20"/>
          <w:szCs w:val="20"/>
        </w:rPr>
        <w:t>SPSS, STATA ou équivalent) ;</w:t>
      </w:r>
    </w:p>
    <w:p w14:paraId="2ABC46E8" w14:textId="4FD2E13C" w:rsidR="00333E2B" w:rsidRPr="006262A9" w:rsidRDefault="00333E2B" w:rsidP="006262A9">
      <w:pPr>
        <w:numPr>
          <w:ilvl w:val="0"/>
          <w:numId w:val="28"/>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Excellentes capacités rédactionnelles</w:t>
      </w:r>
      <w:r w:rsidR="00AF10EC">
        <w:rPr>
          <w:rFonts w:ascii="Tahoma" w:eastAsia="Times New Roman" w:hAnsi="Tahoma" w:cs="Tahoma"/>
          <w:sz w:val="20"/>
          <w:szCs w:val="20"/>
        </w:rPr>
        <w:t xml:space="preserve"> </w:t>
      </w:r>
      <w:r w:rsidR="00AF10EC" w:rsidRPr="00AF10EC">
        <w:rPr>
          <w:rFonts w:ascii="Tahoma" w:eastAsia="Times New Roman" w:hAnsi="Tahoma" w:cs="Tahoma"/>
          <w:sz w:val="20"/>
          <w:szCs w:val="20"/>
        </w:rPr>
        <w:t>en français</w:t>
      </w:r>
      <w:r w:rsidRPr="006262A9">
        <w:rPr>
          <w:rFonts w:ascii="Tahoma" w:eastAsia="Times New Roman" w:hAnsi="Tahoma" w:cs="Tahoma"/>
          <w:sz w:val="20"/>
          <w:szCs w:val="20"/>
        </w:rPr>
        <w:t xml:space="preserve"> ;</w:t>
      </w:r>
    </w:p>
    <w:p w14:paraId="13F906F4" w14:textId="77777777" w:rsidR="00333E2B" w:rsidRPr="006262A9" w:rsidRDefault="00333E2B" w:rsidP="006262A9">
      <w:pPr>
        <w:numPr>
          <w:ilvl w:val="0"/>
          <w:numId w:val="28"/>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Capacité à travailler en équipe pluridisciplinaire.</w:t>
      </w:r>
    </w:p>
    <w:p w14:paraId="509C141F" w14:textId="741A14D9" w:rsidR="00333E2B" w:rsidRDefault="00333E2B" w:rsidP="00B33255">
      <w:pPr>
        <w:spacing w:before="100" w:beforeAutospacing="1" w:after="100" w:afterAutospacing="1" w:line="276" w:lineRule="auto"/>
        <w:jc w:val="both"/>
        <w:outlineLvl w:val="1"/>
        <w:rPr>
          <w:rFonts w:ascii="Tahoma" w:eastAsia="Calibri" w:hAnsi="Tahoma" w:cs="Tahoma"/>
          <w:b/>
          <w:bCs/>
          <w:caps/>
          <w:color w:val="0000CC"/>
          <w:sz w:val="20"/>
          <w:szCs w:val="20"/>
        </w:rPr>
      </w:pPr>
      <w:r w:rsidRPr="006262A9">
        <w:rPr>
          <w:rFonts w:ascii="Tahoma" w:eastAsia="Calibri" w:hAnsi="Tahoma" w:cs="Tahoma"/>
          <w:b/>
          <w:bCs/>
          <w:caps/>
          <w:color w:val="0000CC"/>
          <w:sz w:val="20"/>
          <w:szCs w:val="20"/>
        </w:rPr>
        <w:t xml:space="preserve">7. </w:t>
      </w:r>
      <w:r w:rsidR="007E6DBB" w:rsidRPr="007E6DBB">
        <w:rPr>
          <w:rFonts w:ascii="Tahoma" w:eastAsia="Calibri" w:hAnsi="Tahoma" w:cs="Tahoma"/>
          <w:b/>
          <w:bCs/>
          <w:caps/>
          <w:color w:val="0000CC"/>
          <w:sz w:val="20"/>
          <w:szCs w:val="20"/>
        </w:rPr>
        <w:t xml:space="preserve">lieu </w:t>
      </w:r>
      <w:r w:rsidR="007E6DBB">
        <w:rPr>
          <w:rFonts w:ascii="Tahoma" w:eastAsia="Calibri" w:hAnsi="Tahoma" w:cs="Tahoma"/>
          <w:b/>
          <w:bCs/>
          <w:caps/>
          <w:color w:val="0000CC"/>
          <w:sz w:val="20"/>
          <w:szCs w:val="20"/>
        </w:rPr>
        <w:t>et</w:t>
      </w:r>
      <w:r w:rsidR="007E6DBB" w:rsidRPr="007E6DBB">
        <w:rPr>
          <w:rFonts w:ascii="Tahoma" w:eastAsia="Calibri" w:hAnsi="Tahoma" w:cs="Tahoma"/>
          <w:b/>
          <w:bCs/>
          <w:caps/>
          <w:color w:val="0000CC"/>
          <w:sz w:val="20"/>
          <w:szCs w:val="20"/>
        </w:rPr>
        <w:t xml:space="preserve"> </w:t>
      </w:r>
      <w:r w:rsidRPr="006262A9">
        <w:rPr>
          <w:rFonts w:ascii="Tahoma" w:eastAsia="Calibri" w:hAnsi="Tahoma" w:cs="Tahoma"/>
          <w:b/>
          <w:bCs/>
          <w:caps/>
          <w:color w:val="0000CC"/>
          <w:sz w:val="20"/>
          <w:szCs w:val="20"/>
        </w:rPr>
        <w:t>DURÉE DE LA MISSION</w:t>
      </w:r>
    </w:p>
    <w:p w14:paraId="0EBCBDDC" w14:textId="46EF6E69" w:rsidR="00333E2B" w:rsidRPr="006262A9" w:rsidRDefault="00D96831" w:rsidP="006262A9">
      <w:pPr>
        <w:spacing w:before="100" w:beforeAutospacing="1" w:after="100" w:afterAutospacing="1" w:line="276" w:lineRule="auto"/>
        <w:jc w:val="both"/>
        <w:rPr>
          <w:rFonts w:ascii="Tahoma" w:eastAsia="Times New Roman" w:hAnsi="Tahoma" w:cs="Tahoma"/>
          <w:sz w:val="20"/>
          <w:szCs w:val="20"/>
        </w:rPr>
      </w:pPr>
      <w:r w:rsidRPr="00D96831">
        <w:rPr>
          <w:rFonts w:ascii="Tahoma" w:eastAsia="Times New Roman" w:hAnsi="Tahoma" w:cs="Tahoma"/>
          <w:sz w:val="20"/>
          <w:szCs w:val="20"/>
        </w:rPr>
        <w:lastRenderedPageBreak/>
        <w:t xml:space="preserve">La mission se déroulera en Union des Comores, couvrant les trois îles de Ngazidja, Ndzouani et </w:t>
      </w:r>
      <w:proofErr w:type="spellStart"/>
      <w:r w:rsidRPr="00D96831">
        <w:rPr>
          <w:rFonts w:ascii="Tahoma" w:eastAsia="Times New Roman" w:hAnsi="Tahoma" w:cs="Tahoma"/>
          <w:sz w:val="20"/>
          <w:szCs w:val="20"/>
        </w:rPr>
        <w:t>Mwali</w:t>
      </w:r>
      <w:proofErr w:type="spellEnd"/>
      <w:r w:rsidRPr="00D96831">
        <w:rPr>
          <w:rFonts w:ascii="Tahoma" w:eastAsia="Times New Roman" w:hAnsi="Tahoma" w:cs="Tahoma"/>
          <w:sz w:val="20"/>
          <w:szCs w:val="20"/>
        </w:rPr>
        <w:t>, avec des déplacements de terrain dans l’ensemble des zones d’intervention du projet.</w:t>
      </w:r>
      <w:r w:rsidR="00135583">
        <w:rPr>
          <w:rFonts w:ascii="Tahoma" w:eastAsia="Times New Roman" w:hAnsi="Tahoma" w:cs="Tahoma"/>
          <w:sz w:val="20"/>
          <w:szCs w:val="20"/>
        </w:rPr>
        <w:t xml:space="preserve"> </w:t>
      </w:r>
      <w:r w:rsidR="00333E2B" w:rsidRPr="006262A9">
        <w:rPr>
          <w:rFonts w:ascii="Tahoma" w:eastAsia="Times New Roman" w:hAnsi="Tahoma" w:cs="Tahoma"/>
          <w:sz w:val="20"/>
          <w:szCs w:val="20"/>
        </w:rPr>
        <w:t xml:space="preserve">La </w:t>
      </w:r>
      <w:r>
        <w:rPr>
          <w:rFonts w:ascii="Tahoma" w:eastAsia="Times New Roman" w:hAnsi="Tahoma" w:cs="Tahoma"/>
          <w:sz w:val="20"/>
          <w:szCs w:val="20"/>
        </w:rPr>
        <w:t xml:space="preserve">durée de la </w:t>
      </w:r>
      <w:r w:rsidR="00333E2B" w:rsidRPr="006262A9">
        <w:rPr>
          <w:rFonts w:ascii="Tahoma" w:eastAsia="Times New Roman" w:hAnsi="Tahoma" w:cs="Tahoma"/>
          <w:sz w:val="20"/>
          <w:szCs w:val="20"/>
        </w:rPr>
        <w:t xml:space="preserve">mission est estimée à </w:t>
      </w:r>
      <w:r w:rsidRPr="00D96831">
        <w:rPr>
          <w:rFonts w:ascii="Tahoma" w:eastAsia="Times New Roman" w:hAnsi="Tahoma" w:cs="Tahoma"/>
          <w:sz w:val="20"/>
          <w:szCs w:val="20"/>
        </w:rPr>
        <w:t xml:space="preserve">quarante-cinq </w:t>
      </w:r>
      <w:r>
        <w:rPr>
          <w:rFonts w:ascii="Tahoma" w:eastAsia="Times New Roman" w:hAnsi="Tahoma" w:cs="Tahoma"/>
          <w:sz w:val="20"/>
          <w:szCs w:val="20"/>
        </w:rPr>
        <w:t>(</w:t>
      </w:r>
      <w:r w:rsidR="00333E2B" w:rsidRPr="006262A9">
        <w:rPr>
          <w:rFonts w:ascii="Tahoma" w:eastAsia="Times New Roman" w:hAnsi="Tahoma" w:cs="Tahoma"/>
          <w:b/>
          <w:bCs/>
          <w:sz w:val="20"/>
          <w:szCs w:val="20"/>
        </w:rPr>
        <w:t>45</w:t>
      </w:r>
      <w:r>
        <w:rPr>
          <w:rFonts w:ascii="Tahoma" w:eastAsia="Times New Roman" w:hAnsi="Tahoma" w:cs="Tahoma"/>
          <w:b/>
          <w:bCs/>
          <w:sz w:val="20"/>
          <w:szCs w:val="20"/>
        </w:rPr>
        <w:t>)</w:t>
      </w:r>
      <w:r w:rsidR="00333E2B" w:rsidRPr="006262A9">
        <w:rPr>
          <w:rFonts w:ascii="Tahoma" w:eastAsia="Times New Roman" w:hAnsi="Tahoma" w:cs="Tahoma"/>
          <w:b/>
          <w:bCs/>
          <w:sz w:val="20"/>
          <w:szCs w:val="20"/>
        </w:rPr>
        <w:t xml:space="preserve"> jours ouvrables</w:t>
      </w:r>
      <w:r>
        <w:rPr>
          <w:rFonts w:ascii="Tahoma" w:hAnsi="Tahoma" w:cs="Tahoma"/>
          <w:sz w:val="20"/>
          <w:szCs w:val="20"/>
        </w:rPr>
        <w:t>,</w:t>
      </w:r>
      <w:r w:rsidRPr="002B6250">
        <w:rPr>
          <w:rFonts w:ascii="Tahoma" w:hAnsi="Tahoma" w:cs="Tahoma"/>
          <w:sz w:val="20"/>
          <w:szCs w:val="20"/>
        </w:rPr>
        <w:t xml:space="preserve"> à compter de la notification du contrat</w:t>
      </w:r>
      <w:r w:rsidR="00333E2B" w:rsidRPr="006262A9">
        <w:rPr>
          <w:rFonts w:ascii="Tahoma" w:eastAsia="Times New Roman" w:hAnsi="Tahoma" w:cs="Tahoma"/>
          <w:sz w:val="20"/>
          <w:szCs w:val="20"/>
        </w:rPr>
        <w:t>,</w:t>
      </w:r>
      <w:r>
        <w:rPr>
          <w:rFonts w:ascii="Tahoma" w:eastAsia="Times New Roman" w:hAnsi="Tahoma" w:cs="Tahoma"/>
          <w:sz w:val="20"/>
          <w:szCs w:val="20"/>
        </w:rPr>
        <w:t xml:space="preserve"> et</w:t>
      </w:r>
      <w:r w:rsidR="004C4211">
        <w:rPr>
          <w:rFonts w:ascii="Tahoma" w:eastAsia="Times New Roman" w:hAnsi="Tahoma" w:cs="Tahoma"/>
          <w:sz w:val="20"/>
          <w:szCs w:val="20"/>
        </w:rPr>
        <w:t xml:space="preserve"> </w:t>
      </w:r>
      <w:r w:rsidR="00333E2B" w:rsidRPr="006262A9">
        <w:rPr>
          <w:rFonts w:ascii="Tahoma" w:eastAsia="Times New Roman" w:hAnsi="Tahoma" w:cs="Tahoma"/>
          <w:sz w:val="20"/>
          <w:szCs w:val="20"/>
        </w:rPr>
        <w:t>alignée sur le calendrier de la mission du Consultant International.</w:t>
      </w:r>
    </w:p>
    <w:p w14:paraId="79CC572B" w14:textId="77777777" w:rsidR="00333E2B" w:rsidRPr="006262A9" w:rsidRDefault="00333E2B" w:rsidP="006262A9">
      <w:p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Répartition indicative :</w:t>
      </w:r>
    </w:p>
    <w:p w14:paraId="2F38F9F1" w14:textId="0021B40D" w:rsidR="00333E2B" w:rsidRPr="006262A9" w:rsidRDefault="00333E2B" w:rsidP="006262A9">
      <w:pPr>
        <w:numPr>
          <w:ilvl w:val="0"/>
          <w:numId w:val="29"/>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Semaine 1 : Préparation méthodologique</w:t>
      </w:r>
      <w:r w:rsidR="00D96831">
        <w:rPr>
          <w:rFonts w:ascii="Tahoma" w:eastAsia="Times New Roman" w:hAnsi="Tahoma" w:cs="Tahoma"/>
          <w:sz w:val="20"/>
          <w:szCs w:val="20"/>
        </w:rPr>
        <w:t xml:space="preserve"> </w:t>
      </w:r>
      <w:r w:rsidR="00D96831">
        <w:rPr>
          <w:rFonts w:ascii="Tahoma" w:eastAsia="Times New Roman" w:hAnsi="Tahoma" w:cs="Tahoma"/>
          <w:sz w:val="20"/>
          <w:szCs w:val="20"/>
          <w:lang w:eastAsia="fr-FR"/>
        </w:rPr>
        <w:t>et</w:t>
      </w:r>
      <w:r w:rsidR="00D96831" w:rsidRPr="00E628B4">
        <w:rPr>
          <w:rFonts w:ascii="Tahoma" w:eastAsia="Times New Roman" w:hAnsi="Tahoma" w:cs="Tahoma"/>
          <w:sz w:val="20"/>
          <w:szCs w:val="20"/>
          <w:lang w:eastAsia="fr-FR"/>
        </w:rPr>
        <w:t xml:space="preserve"> des outils d’évaluation</w:t>
      </w:r>
      <w:r w:rsidR="00D96831">
        <w:rPr>
          <w:rFonts w:ascii="Tahoma" w:eastAsia="Times New Roman" w:hAnsi="Tahoma" w:cs="Tahoma"/>
          <w:sz w:val="20"/>
          <w:szCs w:val="20"/>
        </w:rPr>
        <w:t> ;</w:t>
      </w:r>
    </w:p>
    <w:p w14:paraId="37D96CFD" w14:textId="5559840F" w:rsidR="00333E2B" w:rsidRPr="006262A9" w:rsidRDefault="00333E2B" w:rsidP="006262A9">
      <w:pPr>
        <w:numPr>
          <w:ilvl w:val="0"/>
          <w:numId w:val="29"/>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Semaines 2–3 : Collecte des données</w:t>
      </w:r>
      <w:r w:rsidR="00D96831">
        <w:rPr>
          <w:rFonts w:ascii="Tahoma" w:eastAsia="Times New Roman" w:hAnsi="Tahoma" w:cs="Tahoma"/>
          <w:sz w:val="20"/>
          <w:szCs w:val="20"/>
        </w:rPr>
        <w:t> ;</w:t>
      </w:r>
    </w:p>
    <w:p w14:paraId="2B3708F8" w14:textId="0184B098" w:rsidR="00333E2B" w:rsidRPr="006262A9" w:rsidRDefault="00333E2B" w:rsidP="006262A9">
      <w:pPr>
        <w:numPr>
          <w:ilvl w:val="0"/>
          <w:numId w:val="29"/>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Semaines 4–5 : Analyse et rédaction</w:t>
      </w:r>
      <w:r w:rsidR="00D96831">
        <w:rPr>
          <w:rFonts w:ascii="Tahoma" w:eastAsia="Times New Roman" w:hAnsi="Tahoma" w:cs="Tahoma"/>
          <w:sz w:val="20"/>
          <w:szCs w:val="20"/>
        </w:rPr>
        <w:t> </w:t>
      </w:r>
      <w:r w:rsidR="00D96831" w:rsidRPr="00480BCF">
        <w:rPr>
          <w:rFonts w:ascii="Tahoma" w:eastAsia="Times New Roman" w:hAnsi="Tahoma" w:cs="Tahoma"/>
          <w:sz w:val="20"/>
          <w:szCs w:val="20"/>
          <w:lang w:eastAsia="fr-FR"/>
        </w:rPr>
        <w:t xml:space="preserve">du </w:t>
      </w:r>
      <w:r w:rsidR="005F2ECC" w:rsidRPr="00480BCF">
        <w:rPr>
          <w:rFonts w:ascii="Tahoma" w:eastAsia="Times New Roman" w:hAnsi="Tahoma" w:cs="Tahoma"/>
          <w:sz w:val="20"/>
          <w:szCs w:val="20"/>
          <w:lang w:eastAsia="fr-FR"/>
        </w:rPr>
        <w:t>rapport</w:t>
      </w:r>
      <w:r w:rsidR="005F2ECC">
        <w:rPr>
          <w:rFonts w:ascii="Tahoma" w:eastAsia="Times New Roman" w:hAnsi="Tahoma" w:cs="Tahoma"/>
          <w:sz w:val="20"/>
          <w:szCs w:val="20"/>
        </w:rPr>
        <w:t xml:space="preserve"> ;</w:t>
      </w:r>
    </w:p>
    <w:p w14:paraId="795FCA83" w14:textId="3A9995A0" w:rsidR="00333E2B" w:rsidRPr="006262A9" w:rsidRDefault="00333E2B" w:rsidP="006262A9">
      <w:pPr>
        <w:numPr>
          <w:ilvl w:val="0"/>
          <w:numId w:val="29"/>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Semaine 6 : Restitution et finalisation</w:t>
      </w:r>
      <w:r w:rsidR="00D96831">
        <w:rPr>
          <w:rFonts w:ascii="Tahoma" w:eastAsia="Times New Roman" w:hAnsi="Tahoma" w:cs="Tahoma"/>
          <w:sz w:val="20"/>
          <w:szCs w:val="20"/>
        </w:rPr>
        <w:t>.</w:t>
      </w:r>
    </w:p>
    <w:p w14:paraId="06F8C34B" w14:textId="77777777" w:rsidR="00333E2B" w:rsidRPr="006262A9" w:rsidRDefault="00333E2B" w:rsidP="006262A9">
      <w:pPr>
        <w:spacing w:before="100" w:beforeAutospacing="1" w:after="100" w:afterAutospacing="1" w:line="276" w:lineRule="auto"/>
        <w:jc w:val="both"/>
        <w:outlineLvl w:val="1"/>
        <w:rPr>
          <w:rFonts w:ascii="Tahoma" w:eastAsia="Calibri" w:hAnsi="Tahoma" w:cs="Tahoma"/>
          <w:b/>
          <w:bCs/>
          <w:caps/>
          <w:color w:val="0000CC"/>
          <w:sz w:val="20"/>
          <w:szCs w:val="20"/>
        </w:rPr>
      </w:pPr>
      <w:r w:rsidRPr="006262A9">
        <w:rPr>
          <w:rFonts w:ascii="Tahoma" w:eastAsia="Calibri" w:hAnsi="Tahoma" w:cs="Tahoma"/>
          <w:b/>
          <w:bCs/>
          <w:caps/>
          <w:color w:val="0000CC"/>
          <w:sz w:val="20"/>
          <w:szCs w:val="20"/>
        </w:rPr>
        <w:t>8. LIVRABLES</w:t>
      </w:r>
    </w:p>
    <w:p w14:paraId="1068D4EA" w14:textId="77777777" w:rsidR="00333E2B" w:rsidRPr="006262A9" w:rsidRDefault="00333E2B" w:rsidP="006262A9">
      <w:p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Le Consultant National contribuera aux livrables suivants :</w:t>
      </w:r>
    </w:p>
    <w:p w14:paraId="20BCBF1F" w14:textId="44D33C16" w:rsidR="00333E2B" w:rsidRPr="006262A9" w:rsidRDefault="004C3DDC" w:rsidP="006262A9">
      <w:pPr>
        <w:numPr>
          <w:ilvl w:val="0"/>
          <w:numId w:val="30"/>
        </w:numPr>
        <w:spacing w:before="100" w:beforeAutospacing="1" w:after="100" w:afterAutospacing="1" w:line="276" w:lineRule="auto"/>
        <w:jc w:val="both"/>
        <w:rPr>
          <w:rFonts w:ascii="Tahoma" w:eastAsia="Times New Roman" w:hAnsi="Tahoma" w:cs="Tahoma"/>
          <w:sz w:val="20"/>
          <w:szCs w:val="20"/>
        </w:rPr>
      </w:pPr>
      <w:r>
        <w:rPr>
          <w:rFonts w:ascii="Tahoma" w:eastAsia="Times New Roman" w:hAnsi="Tahoma" w:cs="Tahoma"/>
          <w:sz w:val="20"/>
          <w:szCs w:val="20"/>
        </w:rPr>
        <w:t>R</w:t>
      </w:r>
      <w:r w:rsidR="00333E2B" w:rsidRPr="006262A9">
        <w:rPr>
          <w:rFonts w:ascii="Tahoma" w:eastAsia="Times New Roman" w:hAnsi="Tahoma" w:cs="Tahoma"/>
          <w:sz w:val="20"/>
          <w:szCs w:val="20"/>
        </w:rPr>
        <w:t>apport de démarrage ;</w:t>
      </w:r>
    </w:p>
    <w:p w14:paraId="03FCBEE3" w14:textId="77777777" w:rsidR="00333E2B" w:rsidRPr="006262A9" w:rsidRDefault="00333E2B" w:rsidP="006262A9">
      <w:pPr>
        <w:numPr>
          <w:ilvl w:val="0"/>
          <w:numId w:val="30"/>
        </w:numPr>
        <w:spacing w:before="100" w:beforeAutospacing="1" w:after="100" w:afterAutospacing="1" w:line="276" w:lineRule="auto"/>
        <w:jc w:val="both"/>
        <w:rPr>
          <w:rFonts w:ascii="Tahoma" w:eastAsia="Times New Roman" w:hAnsi="Tahoma" w:cs="Tahoma"/>
          <w:sz w:val="20"/>
          <w:szCs w:val="20"/>
        </w:rPr>
      </w:pPr>
      <w:r w:rsidRPr="006262A9">
        <w:rPr>
          <w:rFonts w:ascii="Tahoma" w:eastAsia="Times New Roman" w:hAnsi="Tahoma" w:cs="Tahoma"/>
          <w:sz w:val="20"/>
          <w:szCs w:val="20"/>
        </w:rPr>
        <w:t>Notes techniques sur la collecte des données ;</w:t>
      </w:r>
    </w:p>
    <w:p w14:paraId="1233CDE7" w14:textId="54FF9A06" w:rsidR="00333E2B" w:rsidRPr="006262A9" w:rsidRDefault="00574251" w:rsidP="006262A9">
      <w:pPr>
        <w:numPr>
          <w:ilvl w:val="0"/>
          <w:numId w:val="30"/>
        </w:numPr>
        <w:spacing w:before="100" w:beforeAutospacing="1" w:after="100" w:afterAutospacing="1" w:line="276" w:lineRule="auto"/>
        <w:jc w:val="both"/>
        <w:rPr>
          <w:rFonts w:ascii="Tahoma" w:eastAsia="Times New Roman" w:hAnsi="Tahoma" w:cs="Tahoma"/>
          <w:sz w:val="20"/>
          <w:szCs w:val="20"/>
        </w:rPr>
      </w:pPr>
      <w:r>
        <w:rPr>
          <w:rFonts w:ascii="Tahoma" w:eastAsia="Times New Roman" w:hAnsi="Tahoma" w:cs="Tahoma"/>
          <w:sz w:val="20"/>
          <w:szCs w:val="20"/>
        </w:rPr>
        <w:t xml:space="preserve">Le </w:t>
      </w:r>
      <w:r w:rsidR="004C3DDC">
        <w:rPr>
          <w:rFonts w:ascii="Tahoma" w:eastAsia="Times New Roman" w:hAnsi="Tahoma" w:cs="Tahoma"/>
          <w:sz w:val="20"/>
          <w:szCs w:val="20"/>
        </w:rPr>
        <w:t>R</w:t>
      </w:r>
      <w:r w:rsidR="004C3DDC" w:rsidRPr="006262A9">
        <w:rPr>
          <w:rFonts w:ascii="Tahoma" w:eastAsia="Times New Roman" w:hAnsi="Tahoma" w:cs="Tahoma"/>
          <w:sz w:val="20"/>
          <w:szCs w:val="20"/>
        </w:rPr>
        <w:t>apport</w:t>
      </w:r>
      <w:r>
        <w:rPr>
          <w:rFonts w:ascii="Tahoma" w:eastAsia="Times New Roman" w:hAnsi="Tahoma" w:cs="Tahoma"/>
          <w:sz w:val="20"/>
          <w:szCs w:val="20"/>
        </w:rPr>
        <w:t xml:space="preserve"> de contribution du rapport</w:t>
      </w:r>
      <w:r w:rsidR="004C3DDC" w:rsidRPr="006262A9">
        <w:rPr>
          <w:rFonts w:ascii="Tahoma" w:eastAsia="Times New Roman" w:hAnsi="Tahoma" w:cs="Tahoma"/>
          <w:sz w:val="20"/>
          <w:szCs w:val="20"/>
        </w:rPr>
        <w:t xml:space="preserve"> </w:t>
      </w:r>
      <w:r w:rsidR="00333E2B" w:rsidRPr="006262A9">
        <w:rPr>
          <w:rFonts w:ascii="Tahoma" w:eastAsia="Times New Roman" w:hAnsi="Tahoma" w:cs="Tahoma"/>
          <w:sz w:val="20"/>
          <w:szCs w:val="20"/>
        </w:rPr>
        <w:t>provisoire</w:t>
      </w:r>
      <w:r w:rsidR="004C3DDC">
        <w:rPr>
          <w:rFonts w:ascii="Tahoma" w:eastAsia="Times New Roman" w:hAnsi="Tahoma" w:cs="Tahoma"/>
          <w:sz w:val="20"/>
          <w:szCs w:val="20"/>
        </w:rPr>
        <w:t xml:space="preserve"> de </w:t>
      </w:r>
      <w:r w:rsidR="005F2ECC">
        <w:rPr>
          <w:rFonts w:ascii="Tahoma" w:eastAsia="Times New Roman" w:hAnsi="Tahoma" w:cs="Tahoma"/>
          <w:sz w:val="20"/>
          <w:szCs w:val="20"/>
        </w:rPr>
        <w:t>l’évaluation</w:t>
      </w:r>
      <w:r w:rsidR="005F2ECC" w:rsidRPr="006262A9">
        <w:rPr>
          <w:rFonts w:ascii="Tahoma" w:eastAsia="Times New Roman" w:hAnsi="Tahoma" w:cs="Tahoma"/>
          <w:sz w:val="20"/>
          <w:szCs w:val="20"/>
        </w:rPr>
        <w:t xml:space="preserve"> ;</w:t>
      </w:r>
    </w:p>
    <w:p w14:paraId="686EDCAD" w14:textId="18D63139" w:rsidR="00333E2B" w:rsidRPr="006262A9" w:rsidRDefault="00574251" w:rsidP="006262A9">
      <w:pPr>
        <w:numPr>
          <w:ilvl w:val="0"/>
          <w:numId w:val="30"/>
        </w:numPr>
        <w:spacing w:before="100" w:beforeAutospacing="1" w:after="100" w:afterAutospacing="1" w:line="276" w:lineRule="auto"/>
        <w:jc w:val="both"/>
        <w:rPr>
          <w:rFonts w:ascii="Tahoma" w:eastAsia="Times New Roman" w:hAnsi="Tahoma" w:cs="Tahoma"/>
          <w:sz w:val="20"/>
          <w:szCs w:val="20"/>
        </w:rPr>
      </w:pPr>
      <w:r>
        <w:rPr>
          <w:rFonts w:ascii="Tahoma" w:eastAsia="Times New Roman" w:hAnsi="Tahoma" w:cs="Tahoma"/>
          <w:sz w:val="20"/>
          <w:szCs w:val="20"/>
        </w:rPr>
        <w:t xml:space="preserve">Le rapport de contribution du </w:t>
      </w:r>
      <w:r w:rsidR="004C3DDC">
        <w:rPr>
          <w:rFonts w:ascii="Tahoma" w:eastAsia="Times New Roman" w:hAnsi="Tahoma" w:cs="Tahoma"/>
          <w:sz w:val="20"/>
          <w:szCs w:val="20"/>
        </w:rPr>
        <w:t>R</w:t>
      </w:r>
      <w:r w:rsidR="00333E2B" w:rsidRPr="006262A9">
        <w:rPr>
          <w:rFonts w:ascii="Tahoma" w:eastAsia="Times New Roman" w:hAnsi="Tahoma" w:cs="Tahoma"/>
          <w:sz w:val="20"/>
          <w:szCs w:val="20"/>
        </w:rPr>
        <w:t xml:space="preserve">apport final </w:t>
      </w:r>
      <w:r w:rsidR="004C3DDC">
        <w:rPr>
          <w:rFonts w:ascii="Tahoma" w:eastAsia="Times New Roman" w:hAnsi="Tahoma" w:cs="Tahoma"/>
          <w:sz w:val="20"/>
          <w:szCs w:val="20"/>
        </w:rPr>
        <w:t xml:space="preserve">de </w:t>
      </w:r>
      <w:r>
        <w:rPr>
          <w:rFonts w:ascii="Tahoma" w:eastAsia="Times New Roman" w:hAnsi="Tahoma" w:cs="Tahoma"/>
          <w:sz w:val="20"/>
          <w:szCs w:val="20"/>
        </w:rPr>
        <w:t>l’évaluation</w:t>
      </w:r>
      <w:r w:rsidRPr="00574251">
        <w:rPr>
          <w:rFonts w:ascii="Tahoma" w:eastAsia="Times New Roman" w:hAnsi="Tahoma" w:cs="Tahoma"/>
          <w:sz w:val="20"/>
          <w:szCs w:val="20"/>
        </w:rPr>
        <w:t xml:space="preserve"> ;</w:t>
      </w:r>
    </w:p>
    <w:p w14:paraId="0014B6D0" w14:textId="406A0ABA" w:rsidR="00333E2B" w:rsidRPr="006262A9" w:rsidRDefault="00574251" w:rsidP="006262A9">
      <w:pPr>
        <w:numPr>
          <w:ilvl w:val="0"/>
          <w:numId w:val="30"/>
        </w:numPr>
        <w:spacing w:before="100" w:beforeAutospacing="1" w:after="100" w:afterAutospacing="1" w:line="276" w:lineRule="auto"/>
        <w:jc w:val="both"/>
        <w:rPr>
          <w:rFonts w:ascii="Tahoma" w:eastAsia="Times New Roman" w:hAnsi="Tahoma" w:cs="Tahoma"/>
          <w:sz w:val="20"/>
          <w:szCs w:val="20"/>
        </w:rPr>
      </w:pPr>
      <w:r>
        <w:rPr>
          <w:rFonts w:ascii="Tahoma" w:eastAsia="Times New Roman" w:hAnsi="Tahoma" w:cs="Tahoma"/>
          <w:sz w:val="20"/>
          <w:szCs w:val="20"/>
        </w:rPr>
        <w:t xml:space="preserve">Le rapport de </w:t>
      </w:r>
      <w:r w:rsidR="005F2ECC">
        <w:rPr>
          <w:rFonts w:ascii="Tahoma" w:eastAsia="Times New Roman" w:hAnsi="Tahoma" w:cs="Tahoma"/>
          <w:sz w:val="20"/>
          <w:szCs w:val="20"/>
        </w:rPr>
        <w:t>contribution</w:t>
      </w:r>
      <w:r>
        <w:rPr>
          <w:rFonts w:ascii="Tahoma" w:eastAsia="Times New Roman" w:hAnsi="Tahoma" w:cs="Tahoma"/>
          <w:sz w:val="20"/>
          <w:szCs w:val="20"/>
        </w:rPr>
        <w:t xml:space="preserve"> de la </w:t>
      </w:r>
      <w:r w:rsidR="00333E2B" w:rsidRPr="006262A9">
        <w:rPr>
          <w:rFonts w:ascii="Tahoma" w:eastAsia="Times New Roman" w:hAnsi="Tahoma" w:cs="Tahoma"/>
          <w:sz w:val="20"/>
          <w:szCs w:val="20"/>
        </w:rPr>
        <w:t>Bases de données nettoyées</w:t>
      </w:r>
      <w:r w:rsidR="00301B8A">
        <w:rPr>
          <w:rFonts w:ascii="Tahoma" w:eastAsia="Times New Roman" w:hAnsi="Tahoma" w:cs="Tahoma"/>
          <w:sz w:val="20"/>
          <w:szCs w:val="20"/>
        </w:rPr>
        <w:t xml:space="preserve"> et </w:t>
      </w:r>
      <w:r w:rsidR="00301B8A" w:rsidRPr="00301B8A">
        <w:rPr>
          <w:rFonts w:ascii="Tahoma" w:eastAsia="Times New Roman" w:hAnsi="Tahoma" w:cs="Tahoma"/>
          <w:sz w:val="20"/>
          <w:szCs w:val="20"/>
        </w:rPr>
        <w:t>consolidée des informations collectées</w:t>
      </w:r>
      <w:r w:rsidR="00333E2B" w:rsidRPr="006262A9">
        <w:rPr>
          <w:rFonts w:ascii="Tahoma" w:eastAsia="Times New Roman" w:hAnsi="Tahoma" w:cs="Tahoma"/>
          <w:sz w:val="20"/>
          <w:szCs w:val="20"/>
        </w:rPr>
        <w:t xml:space="preserve"> ;</w:t>
      </w:r>
    </w:p>
    <w:p w14:paraId="42148BFA" w14:textId="6C2B1944" w:rsidR="00301B8A" w:rsidRPr="006262A9" w:rsidRDefault="00301B8A" w:rsidP="006262A9">
      <w:pPr>
        <w:spacing w:before="100" w:beforeAutospacing="1" w:after="100" w:afterAutospacing="1" w:line="276" w:lineRule="auto"/>
        <w:jc w:val="both"/>
        <w:rPr>
          <w:rFonts w:ascii="Tahoma" w:eastAsia="Times New Roman" w:hAnsi="Tahoma" w:cs="Tahoma"/>
          <w:sz w:val="20"/>
          <w:szCs w:val="20"/>
        </w:rPr>
      </w:pPr>
      <w:r w:rsidRPr="00301B8A">
        <w:rPr>
          <w:rFonts w:ascii="Tahoma" w:eastAsia="Times New Roman" w:hAnsi="Tahoma" w:cs="Tahoma"/>
          <w:sz w:val="20"/>
          <w:szCs w:val="20"/>
        </w:rPr>
        <w:t>Tous les rapports seront fournis en version électronique (Word et PDF).</w:t>
      </w:r>
    </w:p>
    <w:p w14:paraId="3EA381D4" w14:textId="77777777" w:rsidR="00333E2B" w:rsidRPr="006262A9" w:rsidRDefault="00333E2B" w:rsidP="006262A9">
      <w:pPr>
        <w:spacing w:before="100" w:beforeAutospacing="1" w:after="100" w:afterAutospacing="1" w:line="276" w:lineRule="auto"/>
        <w:jc w:val="both"/>
        <w:outlineLvl w:val="1"/>
        <w:rPr>
          <w:rFonts w:ascii="Tahoma" w:eastAsia="Calibri" w:hAnsi="Tahoma" w:cs="Tahoma"/>
          <w:b/>
          <w:bCs/>
          <w:caps/>
          <w:color w:val="0000CC"/>
          <w:sz w:val="20"/>
          <w:szCs w:val="20"/>
        </w:rPr>
      </w:pPr>
      <w:r w:rsidRPr="006262A9">
        <w:rPr>
          <w:rFonts w:ascii="Tahoma" w:eastAsia="Calibri" w:hAnsi="Tahoma" w:cs="Tahoma"/>
          <w:b/>
          <w:bCs/>
          <w:caps/>
          <w:color w:val="0000CC"/>
          <w:sz w:val="20"/>
          <w:szCs w:val="20"/>
        </w:rPr>
        <w:t>9. MÉTHODE DE SÉLECTION</w:t>
      </w:r>
    </w:p>
    <w:p w14:paraId="212E6FC6" w14:textId="7A68CC3D" w:rsidR="00301B8A" w:rsidRPr="00574251" w:rsidRDefault="00333E2B" w:rsidP="00574251">
      <w:pPr>
        <w:spacing w:before="100" w:beforeAutospacing="1" w:after="100" w:afterAutospacing="1" w:line="240" w:lineRule="auto"/>
        <w:jc w:val="both"/>
        <w:rPr>
          <w:rFonts w:ascii="Times New Roman" w:eastAsia="Times New Roman" w:hAnsi="Times New Roman" w:cs="Times New Roman"/>
        </w:rPr>
      </w:pPr>
      <w:r w:rsidRPr="006262A9">
        <w:rPr>
          <w:rFonts w:ascii="Tahoma" w:eastAsia="Times New Roman" w:hAnsi="Tahoma" w:cs="Tahoma"/>
          <w:sz w:val="20"/>
          <w:szCs w:val="20"/>
        </w:rPr>
        <w:t>Le recrutement sera effectué conformément aux procédures de sélection des Consultants Individuels prévues par le Règlement de Passation des Marchés de la Banque mondiale (dernière version en vigueur).</w:t>
      </w:r>
    </w:p>
    <w:bookmarkEnd w:id="0"/>
    <w:p w14:paraId="096456AE" w14:textId="16CDA5F9" w:rsidR="00301B8A" w:rsidRPr="006262A9" w:rsidRDefault="00301B8A" w:rsidP="00301B8A">
      <w:pPr>
        <w:spacing w:after="0" w:line="240" w:lineRule="auto"/>
        <w:jc w:val="both"/>
        <w:rPr>
          <w:rFonts w:ascii="Tahoma" w:hAnsi="Tahoma" w:cs="Tahoma"/>
          <w:b/>
          <w:bCs/>
          <w:sz w:val="20"/>
          <w:szCs w:val="20"/>
        </w:rPr>
      </w:pPr>
      <w:r w:rsidRPr="006262A9">
        <w:rPr>
          <w:rFonts w:ascii="Tahoma" w:hAnsi="Tahoma" w:cs="Tahoma"/>
          <w:b/>
          <w:bCs/>
          <w:sz w:val="20"/>
          <w:szCs w:val="20"/>
        </w:rPr>
        <w:t>1</w:t>
      </w:r>
      <w:r w:rsidR="00313274">
        <w:rPr>
          <w:rFonts w:ascii="Tahoma" w:hAnsi="Tahoma" w:cs="Tahoma"/>
          <w:b/>
          <w:bCs/>
          <w:sz w:val="20"/>
          <w:szCs w:val="20"/>
        </w:rPr>
        <w:t>0</w:t>
      </w:r>
      <w:r w:rsidRPr="006262A9">
        <w:rPr>
          <w:rFonts w:ascii="Tahoma" w:hAnsi="Tahoma" w:cs="Tahoma"/>
          <w:b/>
          <w:bCs/>
          <w:sz w:val="20"/>
          <w:szCs w:val="20"/>
        </w:rPr>
        <w:t>. DOSSIER DE CANDIDATURE</w:t>
      </w:r>
    </w:p>
    <w:p w14:paraId="215D37C0" w14:textId="77777777" w:rsidR="00301B8A" w:rsidRPr="006262A9" w:rsidRDefault="00301B8A" w:rsidP="00301B8A">
      <w:pPr>
        <w:spacing w:after="0" w:line="240" w:lineRule="auto"/>
        <w:jc w:val="both"/>
        <w:rPr>
          <w:rFonts w:ascii="Tahoma" w:hAnsi="Tahoma" w:cs="Tahoma"/>
          <w:b/>
          <w:bCs/>
          <w:sz w:val="20"/>
          <w:szCs w:val="20"/>
        </w:rPr>
      </w:pPr>
    </w:p>
    <w:p w14:paraId="695E012A" w14:textId="77777777" w:rsidR="00301B8A" w:rsidRPr="006262A9" w:rsidRDefault="00301B8A" w:rsidP="00301B8A">
      <w:pPr>
        <w:spacing w:after="0" w:line="240" w:lineRule="auto"/>
        <w:jc w:val="both"/>
        <w:rPr>
          <w:rFonts w:ascii="Tahoma" w:hAnsi="Tahoma" w:cs="Tahoma"/>
          <w:sz w:val="20"/>
          <w:szCs w:val="20"/>
        </w:rPr>
      </w:pPr>
      <w:r w:rsidRPr="006262A9">
        <w:rPr>
          <w:rFonts w:ascii="Tahoma" w:hAnsi="Tahoma" w:cs="Tahoma"/>
          <w:sz w:val="20"/>
          <w:szCs w:val="20"/>
        </w:rPr>
        <w:t>Le dossier devra comprendre :</w:t>
      </w:r>
    </w:p>
    <w:p w14:paraId="565F8BB0" w14:textId="30D68007" w:rsidR="00301B8A" w:rsidRPr="006262A9" w:rsidRDefault="00301B8A" w:rsidP="00301B8A">
      <w:pPr>
        <w:numPr>
          <w:ilvl w:val="0"/>
          <w:numId w:val="35"/>
        </w:numPr>
        <w:spacing w:after="0" w:line="240" w:lineRule="auto"/>
        <w:jc w:val="both"/>
        <w:rPr>
          <w:rFonts w:ascii="Tahoma" w:hAnsi="Tahoma" w:cs="Tahoma"/>
          <w:sz w:val="20"/>
          <w:szCs w:val="20"/>
        </w:rPr>
      </w:pPr>
      <w:r w:rsidRPr="006262A9">
        <w:rPr>
          <w:rFonts w:ascii="Tahoma" w:hAnsi="Tahoma" w:cs="Tahoma"/>
          <w:sz w:val="20"/>
          <w:szCs w:val="20"/>
        </w:rPr>
        <w:t>Une lettre de motivation signée ;</w:t>
      </w:r>
    </w:p>
    <w:p w14:paraId="2A7EBA34" w14:textId="3026674B" w:rsidR="00301B8A" w:rsidRPr="006262A9" w:rsidRDefault="00301B8A" w:rsidP="00301B8A">
      <w:pPr>
        <w:numPr>
          <w:ilvl w:val="0"/>
          <w:numId w:val="35"/>
        </w:numPr>
        <w:spacing w:after="0" w:line="240" w:lineRule="auto"/>
        <w:jc w:val="both"/>
        <w:rPr>
          <w:rFonts w:ascii="Tahoma" w:hAnsi="Tahoma" w:cs="Tahoma"/>
          <w:sz w:val="20"/>
          <w:szCs w:val="20"/>
        </w:rPr>
      </w:pPr>
      <w:r w:rsidRPr="006262A9">
        <w:rPr>
          <w:rFonts w:ascii="Tahoma" w:hAnsi="Tahoma" w:cs="Tahoma"/>
          <w:sz w:val="20"/>
          <w:szCs w:val="20"/>
        </w:rPr>
        <w:t>Un Curriculum Vitae détaillé</w:t>
      </w:r>
      <w:r w:rsidR="00066497" w:rsidRPr="006262A9">
        <w:rPr>
          <w:rFonts w:ascii="Tahoma" w:hAnsi="Tahoma" w:cs="Tahoma"/>
          <w:sz w:val="20"/>
          <w:szCs w:val="20"/>
        </w:rPr>
        <w:t>,</w:t>
      </w:r>
      <w:r w:rsidRPr="006262A9">
        <w:rPr>
          <w:rFonts w:ascii="Tahoma" w:hAnsi="Tahoma" w:cs="Tahoma"/>
          <w:sz w:val="20"/>
          <w:szCs w:val="20"/>
        </w:rPr>
        <w:t xml:space="preserve"> actualisé</w:t>
      </w:r>
      <w:r w:rsidR="00066497" w:rsidRPr="006262A9">
        <w:rPr>
          <w:rFonts w:ascii="Tahoma" w:hAnsi="Tahoma" w:cs="Tahoma"/>
          <w:sz w:val="20"/>
          <w:szCs w:val="20"/>
        </w:rPr>
        <w:t xml:space="preserve"> et</w:t>
      </w:r>
      <w:r w:rsidR="00066497" w:rsidRPr="00066497">
        <w:rPr>
          <w:rFonts w:ascii="Tahoma" w:eastAsia="Calibri" w:hAnsi="Tahoma" w:cs="Tahoma"/>
          <w:color w:val="000000"/>
          <w:sz w:val="20"/>
          <w:szCs w:val="20"/>
          <w:bdr w:val="nil"/>
        </w:rPr>
        <w:t xml:space="preserve"> accompagné d’une photo</w:t>
      </w:r>
      <w:r w:rsidRPr="006262A9">
        <w:rPr>
          <w:rFonts w:ascii="Tahoma" w:hAnsi="Tahoma" w:cs="Tahoma"/>
          <w:sz w:val="20"/>
          <w:szCs w:val="20"/>
        </w:rPr>
        <w:t xml:space="preserve"> ;</w:t>
      </w:r>
    </w:p>
    <w:p w14:paraId="4C80DDAF" w14:textId="77689419" w:rsidR="00066497" w:rsidRPr="006262A9" w:rsidRDefault="00066497" w:rsidP="006262A9">
      <w:pPr>
        <w:numPr>
          <w:ilvl w:val="0"/>
          <w:numId w:val="35"/>
        </w:numPr>
        <w:spacing w:after="0" w:line="276" w:lineRule="auto"/>
        <w:jc w:val="both"/>
        <w:rPr>
          <w:rFonts w:ascii="Tahoma" w:eastAsia="Calibri" w:hAnsi="Tahoma" w:cs="Tahoma"/>
          <w:color w:val="000000"/>
          <w:sz w:val="20"/>
          <w:szCs w:val="20"/>
          <w:bdr w:val="nil"/>
        </w:rPr>
      </w:pPr>
      <w:r w:rsidRPr="00066497">
        <w:rPr>
          <w:rFonts w:ascii="Tahoma" w:eastAsia="Calibri" w:hAnsi="Tahoma" w:cs="Tahoma"/>
          <w:color w:val="000000"/>
          <w:sz w:val="20"/>
          <w:szCs w:val="20"/>
          <w:bdr w:val="nil"/>
        </w:rPr>
        <w:t>Une copie de la carte d’identité ou du passeport ;</w:t>
      </w:r>
    </w:p>
    <w:p w14:paraId="0A9A82A0" w14:textId="77777777" w:rsidR="00066497" w:rsidRDefault="00066497" w:rsidP="00066497">
      <w:pPr>
        <w:numPr>
          <w:ilvl w:val="0"/>
          <w:numId w:val="35"/>
        </w:numPr>
        <w:spacing w:after="0" w:line="240" w:lineRule="auto"/>
        <w:jc w:val="both"/>
        <w:rPr>
          <w:rFonts w:ascii="Tahoma" w:hAnsi="Tahoma" w:cs="Tahoma"/>
          <w:sz w:val="20"/>
          <w:szCs w:val="20"/>
        </w:rPr>
      </w:pPr>
      <w:r w:rsidRPr="006262A9">
        <w:rPr>
          <w:rFonts w:ascii="Tahoma" w:hAnsi="Tahoma" w:cs="Tahoma"/>
          <w:sz w:val="20"/>
          <w:szCs w:val="20"/>
        </w:rPr>
        <w:t xml:space="preserve">Des </w:t>
      </w:r>
      <w:r w:rsidR="00301B8A" w:rsidRPr="006262A9">
        <w:rPr>
          <w:rFonts w:ascii="Tahoma" w:hAnsi="Tahoma" w:cs="Tahoma"/>
          <w:sz w:val="20"/>
          <w:szCs w:val="20"/>
        </w:rPr>
        <w:t>Copies des diplômes</w:t>
      </w:r>
      <w:r w:rsidRPr="00066497">
        <w:rPr>
          <w:rFonts w:ascii="Tahoma" w:eastAsia="Calibri" w:hAnsi="Tahoma" w:cs="Tahoma"/>
          <w:color w:val="000000"/>
          <w:sz w:val="20"/>
          <w:szCs w:val="20"/>
          <w:bdr w:val="nil"/>
        </w:rPr>
        <w:t xml:space="preserve"> </w:t>
      </w:r>
      <w:r w:rsidRPr="00375729">
        <w:rPr>
          <w:rFonts w:ascii="Tahoma" w:eastAsia="Calibri" w:hAnsi="Tahoma" w:cs="Tahoma"/>
          <w:color w:val="000000"/>
          <w:sz w:val="20"/>
          <w:szCs w:val="20"/>
          <w:bdr w:val="nil"/>
        </w:rPr>
        <w:t>et attestations pertinentes</w:t>
      </w:r>
      <w:r>
        <w:rPr>
          <w:rFonts w:ascii="Tahoma" w:hAnsi="Tahoma" w:cs="Tahoma"/>
          <w:sz w:val="20"/>
          <w:szCs w:val="20"/>
        </w:rPr>
        <w:t xml:space="preserve"> </w:t>
      </w:r>
      <w:r w:rsidR="00301B8A" w:rsidRPr="006262A9">
        <w:rPr>
          <w:rFonts w:ascii="Tahoma" w:hAnsi="Tahoma" w:cs="Tahoma"/>
          <w:sz w:val="20"/>
          <w:szCs w:val="20"/>
        </w:rPr>
        <w:t>;</w:t>
      </w:r>
    </w:p>
    <w:p w14:paraId="1614B269" w14:textId="7D824B95" w:rsidR="00066497" w:rsidRPr="006262A9" w:rsidRDefault="00301B8A" w:rsidP="006262A9">
      <w:pPr>
        <w:numPr>
          <w:ilvl w:val="0"/>
          <w:numId w:val="35"/>
        </w:numPr>
        <w:spacing w:after="0" w:line="240" w:lineRule="auto"/>
        <w:jc w:val="both"/>
        <w:rPr>
          <w:rFonts w:ascii="Tahoma" w:hAnsi="Tahoma" w:cs="Tahoma"/>
          <w:sz w:val="20"/>
          <w:szCs w:val="20"/>
        </w:rPr>
      </w:pPr>
      <w:r w:rsidRPr="006262A9">
        <w:rPr>
          <w:rFonts w:ascii="Tahoma" w:hAnsi="Tahoma" w:cs="Tahoma"/>
          <w:sz w:val="20"/>
          <w:szCs w:val="20"/>
        </w:rPr>
        <w:t>Références professionnelles pertinentes</w:t>
      </w:r>
      <w:r w:rsidR="00066497" w:rsidRPr="00066497">
        <w:rPr>
          <w:rFonts w:ascii="Tahoma" w:eastAsia="Calibri" w:hAnsi="Tahoma" w:cs="Tahoma"/>
          <w:color w:val="000000"/>
          <w:sz w:val="20"/>
          <w:szCs w:val="20"/>
          <w:bdr w:val="nil"/>
        </w:rPr>
        <w:t xml:space="preserve"> relatives à des prestations similaires.</w:t>
      </w:r>
    </w:p>
    <w:p w14:paraId="3071680B" w14:textId="66843300" w:rsidR="00301B8A" w:rsidRPr="006262A9" w:rsidRDefault="00301B8A" w:rsidP="006262A9">
      <w:pPr>
        <w:spacing w:after="0" w:line="240" w:lineRule="auto"/>
        <w:ind w:left="720"/>
        <w:jc w:val="both"/>
        <w:rPr>
          <w:rFonts w:ascii="Tahoma" w:hAnsi="Tahoma" w:cs="Tahoma"/>
          <w:sz w:val="20"/>
          <w:szCs w:val="20"/>
        </w:rPr>
      </w:pPr>
    </w:p>
    <w:p w14:paraId="6EEA7750" w14:textId="40636ACD" w:rsidR="00066497" w:rsidRPr="0068336B" w:rsidRDefault="00066497" w:rsidP="00066497">
      <w:pPr>
        <w:spacing w:after="0" w:line="240" w:lineRule="auto"/>
        <w:rPr>
          <w:rFonts w:ascii="Tahoma" w:eastAsia="Calibri" w:hAnsi="Tahoma" w:cs="Tahoma"/>
          <w:b/>
          <w:bCs/>
          <w:caps/>
          <w:color w:val="0000CC"/>
          <w:sz w:val="20"/>
          <w:szCs w:val="20"/>
        </w:rPr>
      </w:pPr>
      <w:proofErr w:type="gramStart"/>
      <w:r>
        <w:rPr>
          <w:rFonts w:ascii="Tahoma" w:eastAsia="Calibri" w:hAnsi="Tahoma" w:cs="Tahoma"/>
          <w:b/>
          <w:bCs/>
          <w:caps/>
          <w:color w:val="0000CC"/>
          <w:sz w:val="20"/>
          <w:szCs w:val="20"/>
        </w:rPr>
        <w:t>1</w:t>
      </w:r>
      <w:r w:rsidR="00313274">
        <w:rPr>
          <w:rFonts w:ascii="Tahoma" w:eastAsia="Calibri" w:hAnsi="Tahoma" w:cs="Tahoma"/>
          <w:b/>
          <w:bCs/>
          <w:caps/>
          <w:color w:val="0000CC"/>
          <w:sz w:val="20"/>
          <w:szCs w:val="20"/>
        </w:rPr>
        <w:t xml:space="preserve">1 </w:t>
      </w:r>
      <w:r w:rsidRPr="00933C42">
        <w:rPr>
          <w:rFonts w:ascii="Tahoma" w:eastAsia="Calibri" w:hAnsi="Tahoma" w:cs="Tahoma"/>
          <w:b/>
          <w:bCs/>
          <w:caps/>
          <w:color w:val="0000CC"/>
          <w:sz w:val="20"/>
          <w:szCs w:val="20"/>
        </w:rPr>
        <w:t>.</w:t>
      </w:r>
      <w:proofErr w:type="gramEnd"/>
      <w:r w:rsidRPr="00933C42">
        <w:rPr>
          <w:rFonts w:ascii="Tahoma" w:eastAsia="Calibri" w:hAnsi="Tahoma" w:cs="Tahoma"/>
          <w:b/>
          <w:bCs/>
          <w:caps/>
          <w:color w:val="0000CC"/>
          <w:sz w:val="20"/>
          <w:szCs w:val="20"/>
        </w:rPr>
        <w:t xml:space="preserve"> </w:t>
      </w:r>
      <w:r w:rsidRPr="0068336B">
        <w:rPr>
          <w:rFonts w:ascii="Tahoma" w:eastAsia="Calibri" w:hAnsi="Tahoma" w:cs="Tahoma"/>
          <w:b/>
          <w:bCs/>
          <w:caps/>
          <w:color w:val="0000CC"/>
          <w:sz w:val="20"/>
          <w:szCs w:val="20"/>
        </w:rPr>
        <w:t xml:space="preserve">SOUMISSION </w:t>
      </w:r>
      <w:r>
        <w:rPr>
          <w:rFonts w:ascii="Tahoma" w:eastAsia="Calibri" w:hAnsi="Tahoma" w:cs="Tahoma"/>
          <w:b/>
          <w:bCs/>
          <w:caps/>
          <w:color w:val="0000CC"/>
          <w:sz w:val="20"/>
          <w:szCs w:val="20"/>
        </w:rPr>
        <w:t>du dossier de candidature</w:t>
      </w:r>
    </w:p>
    <w:p w14:paraId="33F03797" w14:textId="77777777" w:rsidR="00066497" w:rsidRPr="00591E12" w:rsidRDefault="00066497" w:rsidP="00066497">
      <w:pPr>
        <w:spacing w:after="0" w:line="276" w:lineRule="auto"/>
        <w:jc w:val="both"/>
        <w:rPr>
          <w:rFonts w:ascii="Arial Narrow" w:eastAsia="Arial Unicode MS" w:hAnsi="Arial Narrow"/>
          <w:b/>
          <w:i/>
          <w:sz w:val="8"/>
          <w:szCs w:val="24"/>
          <w:bdr w:val="nil"/>
          <w:lang w:eastAsia="fr-FR"/>
        </w:rPr>
      </w:pPr>
    </w:p>
    <w:p w14:paraId="21917BB1" w14:textId="5664F9BD" w:rsidR="00066497" w:rsidRDefault="00066497" w:rsidP="00066497">
      <w:pPr>
        <w:spacing w:after="0" w:line="276" w:lineRule="auto"/>
        <w:jc w:val="both"/>
        <w:rPr>
          <w:rFonts w:ascii="Tahoma" w:eastAsia="Calibri" w:hAnsi="Tahoma" w:cs="Tahoma"/>
          <w:i/>
          <w:iCs/>
          <w:color w:val="000000"/>
          <w:sz w:val="20"/>
          <w:szCs w:val="20"/>
          <w:bdr w:val="nil"/>
        </w:rPr>
      </w:pPr>
      <w:r>
        <w:rPr>
          <w:rFonts w:ascii="Tahoma" w:eastAsia="Times New Roman" w:hAnsi="Tahoma" w:cs="Tahoma"/>
          <w:color w:val="000000" w:themeColor="text1"/>
          <w:sz w:val="20"/>
          <w:szCs w:val="20"/>
        </w:rPr>
        <w:t>Les dossiers de candidature</w:t>
      </w:r>
      <w:r w:rsidRPr="00F55AE1">
        <w:rPr>
          <w:rFonts w:ascii="Tahoma" w:eastAsia="Times New Roman" w:hAnsi="Tahoma" w:cs="Tahoma"/>
          <w:color w:val="000000" w:themeColor="text1"/>
          <w:sz w:val="20"/>
          <w:szCs w:val="20"/>
        </w:rPr>
        <w:t xml:space="preserve"> </w:t>
      </w:r>
      <w:r>
        <w:rPr>
          <w:rFonts w:ascii="Tahoma" w:eastAsia="Times New Roman" w:hAnsi="Tahoma" w:cs="Tahoma"/>
          <w:color w:val="000000" w:themeColor="text1"/>
          <w:sz w:val="20"/>
          <w:szCs w:val="20"/>
        </w:rPr>
        <w:t xml:space="preserve">des </w:t>
      </w:r>
      <w:r w:rsidRPr="00A1158F">
        <w:rPr>
          <w:rFonts w:ascii="Tahoma" w:eastAsia="Times New Roman" w:hAnsi="Tahoma" w:cs="Tahoma"/>
          <w:color w:val="000000" w:themeColor="text1"/>
          <w:sz w:val="20"/>
          <w:szCs w:val="20"/>
        </w:rPr>
        <w:t>Consultant</w:t>
      </w:r>
      <w:r>
        <w:rPr>
          <w:rFonts w:ascii="Tahoma" w:eastAsia="Times New Roman" w:hAnsi="Tahoma" w:cs="Tahoma"/>
          <w:color w:val="000000" w:themeColor="text1"/>
          <w:sz w:val="20"/>
          <w:szCs w:val="20"/>
        </w:rPr>
        <w:t xml:space="preserve">s </w:t>
      </w:r>
      <w:r w:rsidRPr="00A1158F">
        <w:rPr>
          <w:rFonts w:ascii="Tahoma" w:eastAsia="Times New Roman" w:hAnsi="Tahoma" w:cs="Tahoma"/>
          <w:color w:val="000000" w:themeColor="text1"/>
          <w:sz w:val="20"/>
          <w:szCs w:val="20"/>
        </w:rPr>
        <w:t>devront être déposées au plus tard</w:t>
      </w:r>
      <w:r w:rsidRPr="00F55AE1">
        <w:rPr>
          <w:rFonts w:ascii="Tahoma" w:eastAsia="Times New Roman" w:hAnsi="Tahoma" w:cs="Tahoma"/>
          <w:color w:val="000000" w:themeColor="text1"/>
          <w:sz w:val="20"/>
          <w:szCs w:val="20"/>
        </w:rPr>
        <w:t xml:space="preserve"> </w:t>
      </w:r>
      <w:r w:rsidRPr="0051043F">
        <w:rPr>
          <w:rFonts w:ascii="Tahoma" w:eastAsia="Times New Roman" w:hAnsi="Tahoma" w:cs="Tahoma"/>
          <w:color w:val="000000" w:themeColor="text1"/>
          <w:sz w:val="20"/>
          <w:szCs w:val="20"/>
        </w:rPr>
        <w:t>le</w:t>
      </w:r>
      <w:r w:rsidRPr="00A1158F">
        <w:rPr>
          <w:rFonts w:ascii="Tahoma" w:eastAsia="Times New Roman" w:hAnsi="Tahoma" w:cs="Tahoma"/>
          <w:b/>
          <w:bCs/>
          <w:color w:val="002060"/>
          <w:sz w:val="20"/>
          <w:szCs w:val="20"/>
        </w:rPr>
        <w:t xml:space="preserve"> </w:t>
      </w:r>
      <w:r w:rsidR="005D258E">
        <w:rPr>
          <w:rFonts w:ascii="Tahoma" w:eastAsia="Times New Roman" w:hAnsi="Tahoma" w:cs="Tahoma"/>
          <w:b/>
          <w:bCs/>
          <w:sz w:val="20"/>
          <w:szCs w:val="20"/>
        </w:rPr>
        <w:t>12</w:t>
      </w:r>
      <w:r w:rsidRPr="00A1158F">
        <w:rPr>
          <w:rFonts w:ascii="Tahoma" w:eastAsia="Times New Roman" w:hAnsi="Tahoma" w:cs="Tahoma"/>
          <w:b/>
          <w:bCs/>
          <w:sz w:val="20"/>
          <w:szCs w:val="20"/>
        </w:rPr>
        <w:t>/</w:t>
      </w:r>
      <w:r w:rsidR="005D258E">
        <w:rPr>
          <w:rFonts w:ascii="Tahoma" w:eastAsia="Times New Roman" w:hAnsi="Tahoma" w:cs="Tahoma"/>
          <w:b/>
          <w:bCs/>
          <w:sz w:val="20"/>
          <w:szCs w:val="20"/>
        </w:rPr>
        <w:t>03</w:t>
      </w:r>
      <w:r w:rsidRPr="00A1158F">
        <w:rPr>
          <w:rFonts w:ascii="Tahoma" w:eastAsia="Times New Roman" w:hAnsi="Tahoma" w:cs="Tahoma"/>
          <w:b/>
          <w:bCs/>
          <w:sz w:val="20"/>
          <w:szCs w:val="20"/>
        </w:rPr>
        <w:t xml:space="preserve">/2026 </w:t>
      </w:r>
      <w:r w:rsidRPr="00A1158F">
        <w:rPr>
          <w:rFonts w:ascii="Tahoma" w:eastAsia="Times New Roman" w:hAnsi="Tahoma" w:cs="Tahoma"/>
          <w:sz w:val="20"/>
          <w:szCs w:val="20"/>
        </w:rPr>
        <w:t xml:space="preserve">à </w:t>
      </w:r>
      <w:r w:rsidR="005D258E">
        <w:rPr>
          <w:rFonts w:ascii="Tahoma" w:eastAsia="Times New Roman" w:hAnsi="Tahoma" w:cs="Tahoma"/>
          <w:b/>
          <w:bCs/>
          <w:sz w:val="20"/>
          <w:szCs w:val="20"/>
        </w:rPr>
        <w:t>14</w:t>
      </w:r>
      <w:r w:rsidRPr="00A1158F">
        <w:rPr>
          <w:rFonts w:ascii="Tahoma" w:eastAsia="Times New Roman" w:hAnsi="Tahoma" w:cs="Tahoma"/>
          <w:b/>
          <w:bCs/>
          <w:sz w:val="20"/>
          <w:szCs w:val="20"/>
        </w:rPr>
        <w:t>h</w:t>
      </w:r>
      <w:r w:rsidR="005D258E">
        <w:rPr>
          <w:rFonts w:ascii="Tahoma" w:eastAsia="Times New Roman" w:hAnsi="Tahoma" w:cs="Tahoma"/>
          <w:b/>
          <w:bCs/>
          <w:sz w:val="20"/>
          <w:szCs w:val="20"/>
        </w:rPr>
        <w:t>00</w:t>
      </w:r>
      <w:r w:rsidRPr="00A1158F">
        <w:rPr>
          <w:rFonts w:ascii="Tahoma" w:eastAsia="Times New Roman" w:hAnsi="Tahoma" w:cs="Tahoma"/>
          <w:sz w:val="20"/>
          <w:szCs w:val="20"/>
        </w:rPr>
        <w:t xml:space="preserve">, </w:t>
      </w:r>
      <w:r w:rsidRPr="003479FF">
        <w:rPr>
          <w:rFonts w:ascii="Tahoma" w:eastAsia="Times New Roman" w:hAnsi="Tahoma" w:cs="Tahoma"/>
          <w:sz w:val="20"/>
          <w:szCs w:val="20"/>
        </w:rPr>
        <w:t>au</w:t>
      </w:r>
      <w:r w:rsidRPr="003479FF">
        <w:rPr>
          <w:rFonts w:ascii="Tahoma" w:eastAsia="Times New Roman" w:hAnsi="Tahoma" w:cs="Tahoma"/>
          <w:bCs/>
          <w:sz w:val="20"/>
          <w:szCs w:val="20"/>
        </w:rPr>
        <w:t xml:space="preserve"> </w:t>
      </w:r>
      <w:r w:rsidRPr="0051043F">
        <w:rPr>
          <w:rFonts w:ascii="Tahoma" w:eastAsia="Times New Roman" w:hAnsi="Tahoma" w:cs="Tahoma"/>
          <w:bCs/>
          <w:color w:val="222222"/>
          <w:sz w:val="20"/>
          <w:szCs w:val="20"/>
        </w:rPr>
        <w:t xml:space="preserve">Siège de la Coordination Nationale du Projet </w:t>
      </w:r>
      <w:r>
        <w:rPr>
          <w:rFonts w:ascii="Tahoma" w:eastAsia="Times New Roman" w:hAnsi="Tahoma" w:cs="Tahoma"/>
          <w:bCs/>
          <w:color w:val="222222"/>
          <w:sz w:val="20"/>
          <w:szCs w:val="20"/>
        </w:rPr>
        <w:t>FSRP-KM</w:t>
      </w:r>
      <w:r w:rsidRPr="0051043F">
        <w:rPr>
          <w:rFonts w:ascii="Tahoma" w:eastAsia="Times New Roman" w:hAnsi="Tahoma" w:cs="Tahoma"/>
          <w:bCs/>
          <w:color w:val="222222"/>
          <w:sz w:val="20"/>
          <w:szCs w:val="20"/>
        </w:rPr>
        <w:t xml:space="preserve">, </w:t>
      </w:r>
      <w:r w:rsidRPr="00A1158F">
        <w:rPr>
          <w:rFonts w:ascii="Tahoma" w:eastAsia="Times New Roman" w:hAnsi="Tahoma" w:cs="Tahoma"/>
          <w:bCs/>
          <w:color w:val="222222"/>
          <w:sz w:val="20"/>
          <w:szCs w:val="20"/>
        </w:rPr>
        <w:t>situé</w:t>
      </w:r>
      <w:r w:rsidRPr="0051043F">
        <w:rPr>
          <w:rFonts w:ascii="Tahoma" w:eastAsia="Times New Roman" w:hAnsi="Tahoma" w:cs="Tahoma"/>
          <w:bCs/>
          <w:color w:val="222222"/>
          <w:sz w:val="20"/>
          <w:szCs w:val="20"/>
        </w:rPr>
        <w:t xml:space="preserve"> </w:t>
      </w:r>
      <w:r>
        <w:rPr>
          <w:rFonts w:ascii="Tahoma" w:eastAsia="Times New Roman" w:hAnsi="Tahoma" w:cs="Tahoma"/>
          <w:bCs/>
          <w:color w:val="222222"/>
          <w:sz w:val="20"/>
          <w:szCs w:val="20"/>
        </w:rPr>
        <w:t xml:space="preserve">au </w:t>
      </w:r>
      <w:r w:rsidRPr="0051043F">
        <w:rPr>
          <w:rFonts w:ascii="Tahoma" w:eastAsia="Times New Roman" w:hAnsi="Tahoma" w:cs="Tahoma"/>
          <w:bCs/>
          <w:color w:val="222222"/>
          <w:sz w:val="20"/>
          <w:szCs w:val="20"/>
        </w:rPr>
        <w:t xml:space="preserve">Ministère de l’Agriculture, de la Pêche et de l’Artisanat </w:t>
      </w:r>
      <w:r w:rsidRPr="00A1158F">
        <w:rPr>
          <w:rFonts w:ascii="Tahoma" w:eastAsia="Times New Roman" w:hAnsi="Tahoma" w:cs="Tahoma"/>
          <w:bCs/>
          <w:color w:val="222222"/>
          <w:sz w:val="20"/>
          <w:szCs w:val="20"/>
        </w:rPr>
        <w:t xml:space="preserve">(anciennement CEFADER – </w:t>
      </w:r>
      <w:proofErr w:type="spellStart"/>
      <w:r w:rsidRPr="00A1158F">
        <w:rPr>
          <w:rFonts w:ascii="Tahoma" w:eastAsia="Times New Roman" w:hAnsi="Tahoma" w:cs="Tahoma"/>
          <w:bCs/>
          <w:color w:val="222222"/>
          <w:sz w:val="20"/>
          <w:szCs w:val="20"/>
        </w:rPr>
        <w:t>Mdé</w:t>
      </w:r>
      <w:proofErr w:type="spellEnd"/>
      <w:r w:rsidRPr="00A1158F">
        <w:rPr>
          <w:rFonts w:ascii="Tahoma" w:eastAsia="Times New Roman" w:hAnsi="Tahoma" w:cs="Tahoma"/>
          <w:bCs/>
          <w:color w:val="222222"/>
          <w:sz w:val="20"/>
          <w:szCs w:val="20"/>
        </w:rPr>
        <w:t>)</w:t>
      </w:r>
      <w:r>
        <w:rPr>
          <w:rFonts w:ascii="Tahoma" w:eastAsia="Times New Roman" w:hAnsi="Tahoma" w:cs="Tahoma"/>
          <w:bCs/>
          <w:color w:val="222222"/>
          <w:sz w:val="20"/>
          <w:szCs w:val="20"/>
        </w:rPr>
        <w:t xml:space="preserve"> ou par </w:t>
      </w:r>
      <w:r w:rsidRPr="00FC4624">
        <w:rPr>
          <w:rFonts w:ascii="Tahoma" w:eastAsia="Times New Roman" w:hAnsi="Tahoma" w:cs="Tahoma"/>
          <w:b/>
          <w:i/>
          <w:iCs/>
          <w:color w:val="222222"/>
          <w:sz w:val="20"/>
          <w:szCs w:val="20"/>
        </w:rPr>
        <w:t>E-mail (projetfsrp@gmail.com)</w:t>
      </w:r>
      <w:r>
        <w:rPr>
          <w:rFonts w:ascii="Tahoma" w:eastAsia="Times New Roman" w:hAnsi="Tahoma" w:cs="Tahoma"/>
          <w:bCs/>
          <w:color w:val="222222"/>
          <w:sz w:val="20"/>
          <w:szCs w:val="20"/>
        </w:rPr>
        <w:t xml:space="preserve"> et </w:t>
      </w:r>
      <w:r w:rsidRPr="005B5AEA">
        <w:rPr>
          <w:rFonts w:ascii="Tahoma" w:eastAsia="Times New Roman" w:hAnsi="Tahoma" w:cs="Tahoma"/>
          <w:bCs/>
          <w:color w:val="222222"/>
          <w:sz w:val="20"/>
          <w:szCs w:val="20"/>
        </w:rPr>
        <w:t>portant la mention :</w:t>
      </w:r>
      <w:r w:rsidRPr="00933C42">
        <w:rPr>
          <w:rFonts w:ascii="Tahoma" w:eastAsia="Calibri" w:hAnsi="Tahoma" w:cs="Tahoma"/>
          <w:color w:val="000000"/>
          <w:sz w:val="20"/>
          <w:szCs w:val="20"/>
          <w:bdr w:val="nil"/>
        </w:rPr>
        <w:t xml:space="preserve"> </w:t>
      </w:r>
      <w:r w:rsidRPr="003479FF">
        <w:rPr>
          <w:rFonts w:ascii="Tahoma" w:eastAsia="Calibri" w:hAnsi="Tahoma" w:cs="Tahoma"/>
          <w:i/>
          <w:iCs/>
          <w:color w:val="000000"/>
          <w:sz w:val="20"/>
          <w:szCs w:val="20"/>
          <w:bdr w:val="nil"/>
        </w:rPr>
        <w:t xml:space="preserve">« </w:t>
      </w:r>
      <w:r w:rsidRPr="00BE2DCD">
        <w:rPr>
          <w:rFonts w:ascii="Tahoma" w:eastAsia="Calibri" w:hAnsi="Tahoma" w:cs="Tahoma"/>
          <w:b/>
          <w:bCs/>
          <w:i/>
          <w:iCs/>
          <w:sz w:val="20"/>
          <w:szCs w:val="20"/>
          <w:bdr w:val="nil"/>
        </w:rPr>
        <w:t xml:space="preserve">Recrutement d’un (e) consultant(e) </w:t>
      </w:r>
      <w:r>
        <w:rPr>
          <w:rFonts w:ascii="Tahoma" w:eastAsia="Calibri" w:hAnsi="Tahoma" w:cs="Tahoma"/>
          <w:b/>
          <w:bCs/>
          <w:i/>
          <w:iCs/>
          <w:sz w:val="20"/>
          <w:szCs w:val="20"/>
          <w:bdr w:val="nil"/>
        </w:rPr>
        <w:t xml:space="preserve">National </w:t>
      </w:r>
      <w:r w:rsidR="00313274">
        <w:rPr>
          <w:rFonts w:ascii="Tahoma" w:eastAsia="Calibri" w:hAnsi="Tahoma" w:cs="Tahoma"/>
          <w:b/>
          <w:bCs/>
          <w:i/>
          <w:iCs/>
          <w:sz w:val="20"/>
          <w:szCs w:val="20"/>
          <w:bdr w:val="nil"/>
        </w:rPr>
        <w:t xml:space="preserve">à </w:t>
      </w:r>
      <w:r>
        <w:rPr>
          <w:rFonts w:ascii="Tahoma" w:eastAsia="Calibri" w:hAnsi="Tahoma" w:cs="Tahoma"/>
          <w:b/>
          <w:bCs/>
          <w:i/>
          <w:iCs/>
          <w:sz w:val="20"/>
          <w:szCs w:val="20"/>
          <w:bdr w:val="nil"/>
        </w:rPr>
        <w:t xml:space="preserve">l’appui </w:t>
      </w:r>
      <w:r w:rsidR="00313274">
        <w:rPr>
          <w:rFonts w:ascii="Tahoma" w:eastAsia="Calibri" w:hAnsi="Tahoma" w:cs="Tahoma"/>
          <w:b/>
          <w:bCs/>
          <w:i/>
          <w:iCs/>
          <w:sz w:val="20"/>
          <w:szCs w:val="20"/>
          <w:bdr w:val="nil"/>
        </w:rPr>
        <w:t xml:space="preserve">au Consultant internationale pour </w:t>
      </w:r>
      <w:r w:rsidRPr="00BE2DCD">
        <w:rPr>
          <w:rFonts w:ascii="Tahoma" w:eastAsia="Calibri" w:hAnsi="Tahoma" w:cs="Tahoma"/>
          <w:b/>
          <w:bCs/>
          <w:i/>
          <w:iCs/>
          <w:sz w:val="20"/>
          <w:szCs w:val="20"/>
          <w:bdr w:val="nil"/>
        </w:rPr>
        <w:t xml:space="preserve">l’évaluation </w:t>
      </w:r>
      <w:r>
        <w:rPr>
          <w:rFonts w:ascii="Tahoma" w:eastAsia="Calibri" w:hAnsi="Tahoma" w:cs="Tahoma"/>
          <w:b/>
          <w:bCs/>
          <w:i/>
          <w:iCs/>
          <w:sz w:val="20"/>
          <w:szCs w:val="20"/>
          <w:bdr w:val="nil"/>
        </w:rPr>
        <w:t xml:space="preserve">à </w:t>
      </w:r>
      <w:r w:rsidRPr="00BE2DCD">
        <w:rPr>
          <w:rFonts w:ascii="Tahoma" w:eastAsia="Calibri" w:hAnsi="Tahoma" w:cs="Tahoma"/>
          <w:b/>
          <w:bCs/>
          <w:i/>
          <w:iCs/>
          <w:sz w:val="20"/>
          <w:szCs w:val="20"/>
          <w:bdr w:val="nil"/>
        </w:rPr>
        <w:t>mi-parcours du Projet FSRP-KM ».</w:t>
      </w:r>
    </w:p>
    <w:p w14:paraId="6542F4FD" w14:textId="77777777" w:rsidR="00066497" w:rsidRPr="00B35F8E" w:rsidRDefault="00066497" w:rsidP="00066497">
      <w:pPr>
        <w:spacing w:after="0" w:line="276" w:lineRule="auto"/>
        <w:jc w:val="both"/>
        <w:rPr>
          <w:rFonts w:ascii="Tahoma" w:eastAsia="Times New Roman" w:hAnsi="Tahoma" w:cs="Tahoma"/>
          <w:color w:val="000000" w:themeColor="text1"/>
          <w:sz w:val="8"/>
          <w:szCs w:val="8"/>
        </w:rPr>
      </w:pPr>
    </w:p>
    <w:p w14:paraId="54BD76E2" w14:textId="77777777" w:rsidR="00066497" w:rsidRPr="00A64E61" w:rsidRDefault="00066497" w:rsidP="00066497">
      <w:pPr>
        <w:spacing w:after="0" w:line="276" w:lineRule="auto"/>
        <w:jc w:val="both"/>
        <w:rPr>
          <w:rFonts w:ascii="Tahoma" w:eastAsia="Times New Roman" w:hAnsi="Tahoma" w:cs="Tahoma"/>
          <w:b/>
          <w:bCs/>
          <w:color w:val="222222"/>
          <w:sz w:val="6"/>
          <w:szCs w:val="6"/>
        </w:rPr>
      </w:pPr>
    </w:p>
    <w:p w14:paraId="0386A84D" w14:textId="20241E00" w:rsidR="00066497" w:rsidRPr="00FC4624" w:rsidRDefault="00066497" w:rsidP="00066497">
      <w:pPr>
        <w:spacing w:after="0" w:line="240" w:lineRule="auto"/>
        <w:jc w:val="both"/>
        <w:rPr>
          <w:rFonts w:ascii="Open Sans" w:hAnsi="Open Sans" w:cs="Open Sans"/>
          <w:color w:val="545454"/>
        </w:rPr>
      </w:pPr>
      <w:r w:rsidRPr="0051043F">
        <w:rPr>
          <w:rFonts w:ascii="Tahoma" w:eastAsia="Arial Unicode MS" w:hAnsi="Tahoma" w:cs="Tahoma"/>
          <w:b/>
          <w:i/>
          <w:sz w:val="20"/>
          <w:szCs w:val="20"/>
          <w:u w:val="single"/>
          <w:bdr w:val="nil"/>
          <w:lang w:eastAsia="fr-FR"/>
        </w:rPr>
        <w:t>NB :</w:t>
      </w:r>
      <w:r w:rsidRPr="0051043F">
        <w:rPr>
          <w:rFonts w:ascii="Tahoma" w:eastAsia="Arial Unicode MS" w:hAnsi="Tahoma" w:cs="Tahoma"/>
          <w:b/>
          <w:i/>
          <w:sz w:val="20"/>
          <w:szCs w:val="20"/>
          <w:bdr w:val="nil"/>
          <w:lang w:eastAsia="fr-FR"/>
        </w:rPr>
        <w:t xml:space="preserve"> </w:t>
      </w:r>
      <w:r w:rsidRPr="000C56E8">
        <w:rPr>
          <w:rFonts w:ascii="Tahoma" w:eastAsia="Arial Unicode MS" w:hAnsi="Tahoma" w:cs="Tahoma"/>
          <w:b/>
          <w:i/>
          <w:sz w:val="20"/>
          <w:szCs w:val="20"/>
          <w:bdr w:val="nil"/>
          <w:lang w:eastAsia="fr-FR"/>
        </w:rPr>
        <w:t>Seuls les dossiers</w:t>
      </w:r>
      <w:r>
        <w:rPr>
          <w:rFonts w:ascii="Tahoma" w:eastAsia="Arial Unicode MS" w:hAnsi="Tahoma" w:cs="Tahoma"/>
          <w:b/>
          <w:i/>
          <w:sz w:val="20"/>
          <w:szCs w:val="20"/>
          <w:bdr w:val="nil"/>
          <w:lang w:eastAsia="fr-FR"/>
        </w:rPr>
        <w:t xml:space="preserve"> </w:t>
      </w:r>
      <w:r w:rsidRPr="000C56E8">
        <w:rPr>
          <w:rFonts w:ascii="Tahoma" w:eastAsia="Arial Unicode MS" w:hAnsi="Tahoma" w:cs="Tahoma"/>
          <w:b/>
          <w:i/>
          <w:sz w:val="20"/>
          <w:szCs w:val="20"/>
          <w:bdr w:val="nil"/>
          <w:lang w:eastAsia="fr-FR"/>
        </w:rPr>
        <w:t xml:space="preserve">répondant aux exigences ci-dessus mentionnées seront </w:t>
      </w:r>
      <w:proofErr w:type="gramStart"/>
      <w:r w:rsidRPr="000C56E8">
        <w:rPr>
          <w:rFonts w:ascii="Tahoma" w:eastAsia="Arial Unicode MS" w:hAnsi="Tahoma" w:cs="Tahoma"/>
          <w:b/>
          <w:i/>
          <w:sz w:val="20"/>
          <w:szCs w:val="20"/>
          <w:bdr w:val="nil"/>
          <w:lang w:eastAsia="fr-FR"/>
        </w:rPr>
        <w:t>prise</w:t>
      </w:r>
      <w:r w:rsidR="005F2ECC">
        <w:rPr>
          <w:rFonts w:ascii="Tahoma" w:eastAsia="Arial Unicode MS" w:hAnsi="Tahoma" w:cs="Tahoma"/>
          <w:b/>
          <w:i/>
          <w:sz w:val="20"/>
          <w:szCs w:val="20"/>
          <w:bdr w:val="nil"/>
          <w:lang w:eastAsia="fr-FR"/>
        </w:rPr>
        <w:t>s</w:t>
      </w:r>
      <w:proofErr w:type="gramEnd"/>
      <w:r w:rsidRPr="000C56E8">
        <w:rPr>
          <w:rFonts w:ascii="Tahoma" w:eastAsia="Arial Unicode MS" w:hAnsi="Tahoma" w:cs="Tahoma"/>
          <w:b/>
          <w:i/>
          <w:sz w:val="20"/>
          <w:szCs w:val="20"/>
          <w:bdr w:val="nil"/>
          <w:lang w:eastAsia="fr-FR"/>
        </w:rPr>
        <w:t xml:space="preserve"> en compte.</w:t>
      </w:r>
      <w:r>
        <w:rPr>
          <w:rFonts w:ascii="Open Sans" w:hAnsi="Open Sans" w:cs="Open Sans"/>
          <w:color w:val="545454"/>
        </w:rPr>
        <w:t> </w:t>
      </w:r>
      <w:r w:rsidRPr="00AB22FC">
        <w:rPr>
          <w:rFonts w:ascii="Tahoma" w:eastAsia="Calibri" w:hAnsi="Tahoma" w:cs="Tahoma"/>
          <w:b/>
          <w:bCs/>
          <w:color w:val="000000"/>
          <w:sz w:val="20"/>
          <w:szCs w:val="20"/>
          <w:bdr w:val="nil"/>
        </w:rPr>
        <w:t>Les frais engagés par les postulants pour répondre à cette sollicitation sont entièrement à leur charge.</w:t>
      </w:r>
    </w:p>
    <w:p w14:paraId="3F5757DB" w14:textId="106FD43F" w:rsidR="00754ABA" w:rsidRPr="00066497" w:rsidRDefault="00754ABA" w:rsidP="00014EDE">
      <w:pPr>
        <w:spacing w:after="390" w:line="276" w:lineRule="auto"/>
        <w:jc w:val="both"/>
        <w:rPr>
          <w:rFonts w:ascii="Tahoma" w:eastAsia="Times New Roman" w:hAnsi="Tahoma" w:cs="Tahoma"/>
          <w:color w:val="222222"/>
          <w:sz w:val="20"/>
          <w:szCs w:val="20"/>
        </w:rPr>
      </w:pPr>
    </w:p>
    <w:sectPr w:rsidR="00754ABA" w:rsidRPr="00066497" w:rsidSect="00E601BC">
      <w:footerReference w:type="even" r:id="rId15"/>
      <w:footerReference w:type="default" r:id="rId16"/>
      <w:footerReference w:type="firs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5B17F" w14:textId="77777777" w:rsidR="004C673E" w:rsidRDefault="004C673E" w:rsidP="00BF6B78">
      <w:pPr>
        <w:spacing w:after="0" w:line="240" w:lineRule="auto"/>
      </w:pPr>
      <w:r>
        <w:separator/>
      </w:r>
    </w:p>
  </w:endnote>
  <w:endnote w:type="continuationSeparator" w:id="0">
    <w:p w14:paraId="763BA76A" w14:textId="77777777" w:rsidR="004C673E" w:rsidRDefault="004C673E" w:rsidP="00BF6B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Open Sans">
    <w:altName w:val="Segoe UI Semibold"/>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46831" w14:textId="1FE795B5" w:rsidR="00C808DD" w:rsidRDefault="00C808DD">
    <w:pPr>
      <w:pStyle w:val="Pieddepage"/>
    </w:pPr>
    <w:r>
      <w:rPr>
        <w:noProof/>
      </w:rPr>
      <mc:AlternateContent>
        <mc:Choice Requires="wps">
          <w:drawing>
            <wp:anchor distT="0" distB="0" distL="0" distR="0" simplePos="0" relativeHeight="251659264" behindDoc="0" locked="0" layoutInCell="1" allowOverlap="1" wp14:anchorId="1266FAC0" wp14:editId="192764ED">
              <wp:simplePos x="635" y="635"/>
              <wp:positionH relativeFrom="page">
                <wp:align>right</wp:align>
              </wp:positionH>
              <wp:positionV relativeFrom="page">
                <wp:align>bottom</wp:align>
              </wp:positionV>
              <wp:extent cx="1172210" cy="357505"/>
              <wp:effectExtent l="0" t="0" r="0" b="0"/>
              <wp:wrapNone/>
              <wp:docPr id="1742871561"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57505"/>
                      </a:xfrm>
                      <a:prstGeom prst="rect">
                        <a:avLst/>
                      </a:prstGeom>
                      <a:noFill/>
                      <a:ln>
                        <a:noFill/>
                      </a:ln>
                    </wps:spPr>
                    <wps:txbx>
                      <w:txbxContent>
                        <w:p w14:paraId="508E5A64" w14:textId="002EA0F9" w:rsidR="00C808DD" w:rsidRPr="00C808DD" w:rsidRDefault="00C808DD" w:rsidP="00C808DD">
                          <w:pPr>
                            <w:spacing w:after="0"/>
                            <w:rPr>
                              <w:rFonts w:ascii="Aptos" w:eastAsia="Aptos" w:hAnsi="Aptos" w:cs="Aptos"/>
                              <w:noProof/>
                              <w:color w:val="000000"/>
                              <w:sz w:val="20"/>
                              <w:szCs w:val="20"/>
                            </w:rPr>
                          </w:pPr>
                          <w:r w:rsidRPr="00C808DD">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266FAC0" id="_x0000_t202" coordsize="21600,21600" o:spt="202" path="m,l,21600r21600,l21600,xe">
              <v:stroke joinstyle="miter"/>
              <v:path gradientshapeok="t" o:connecttype="rect"/>
            </v:shapetype>
            <v:shape id="Text Box 2" o:spid="_x0000_s1027" type="#_x0000_t202" alt="Official Use Only" style="position:absolute;margin-left:41.1pt;margin-top:0;width:92.3pt;height:28.1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" filled="f" stroked="f">
              <v:textbox style="mso-fit-shape-to-text:t" inset="0,0,20pt,15pt">
                <w:txbxContent>
                  <w:p w14:paraId="508E5A64" w14:textId="002EA0F9" w:rsidR="00C808DD" w:rsidRPr="00C808DD" w:rsidRDefault="00C808DD" w:rsidP="00C808DD">
                    <w:pPr>
                      <w:spacing w:after="0"/>
                      <w:rPr>
                        <w:rFonts w:ascii="Aptos" w:eastAsia="Aptos" w:hAnsi="Aptos" w:cs="Aptos"/>
                        <w:noProof/>
                        <w:color w:val="000000"/>
                        <w:sz w:val="20"/>
                        <w:szCs w:val="20"/>
                      </w:rPr>
                    </w:pPr>
                    <w:r w:rsidRPr="00C808DD">
                      <w:rPr>
                        <w:rFonts w:ascii="Aptos" w:eastAsia="Aptos" w:hAnsi="Aptos" w:cs="Aptos"/>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083"/>
      <w:gridCol w:w="907"/>
      <w:gridCol w:w="4082"/>
    </w:tblGrid>
    <w:tr w:rsidR="00BF6B78" w14:paraId="48896E21" w14:textId="77777777">
      <w:trPr>
        <w:trHeight w:val="151"/>
      </w:trPr>
      <w:tc>
        <w:tcPr>
          <w:tcW w:w="2250" w:type="pct"/>
          <w:tcBorders>
            <w:bottom w:val="single" w:sz="4" w:space="0" w:color="5B9BD5" w:themeColor="accent1"/>
          </w:tcBorders>
        </w:tcPr>
        <w:p w14:paraId="584FA02E" w14:textId="1683A1B4" w:rsidR="00BF6B78" w:rsidRDefault="00C808DD">
          <w:pPr>
            <w:pStyle w:val="En-tte"/>
            <w:rPr>
              <w:rFonts w:asciiTheme="majorHAnsi" w:eastAsiaTheme="majorEastAsia" w:hAnsiTheme="majorHAnsi" w:cstheme="majorBidi"/>
              <w:b/>
              <w:bCs/>
            </w:rPr>
          </w:pPr>
          <w:r>
            <w:rPr>
              <w:rFonts w:asciiTheme="majorHAnsi" w:eastAsiaTheme="majorEastAsia" w:hAnsiTheme="majorHAnsi" w:cstheme="majorBidi"/>
              <w:b/>
              <w:bCs/>
              <w:noProof/>
            </w:rPr>
            <mc:AlternateContent>
              <mc:Choice Requires="wps">
                <w:drawing>
                  <wp:anchor distT="0" distB="0" distL="0" distR="0" simplePos="0" relativeHeight="251660288" behindDoc="0" locked="0" layoutInCell="1" allowOverlap="1" wp14:anchorId="52DF3960" wp14:editId="6F3E293C">
                    <wp:simplePos x="967255" y="9725410"/>
                    <wp:positionH relativeFrom="page">
                      <wp:align>right</wp:align>
                    </wp:positionH>
                    <wp:positionV relativeFrom="page">
                      <wp:align>bottom</wp:align>
                    </wp:positionV>
                    <wp:extent cx="1172210" cy="357505"/>
                    <wp:effectExtent l="0" t="0" r="0" b="0"/>
                    <wp:wrapNone/>
                    <wp:docPr id="494404147"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57505"/>
                            </a:xfrm>
                            <a:prstGeom prst="rect">
                              <a:avLst/>
                            </a:prstGeom>
                            <a:noFill/>
                            <a:ln>
                              <a:noFill/>
                            </a:ln>
                          </wps:spPr>
                          <wps:txbx>
                            <w:txbxContent>
                              <w:p w14:paraId="61ED56E8" w14:textId="692BF452" w:rsidR="00C808DD" w:rsidRPr="00C808DD" w:rsidRDefault="00C808DD" w:rsidP="00C808DD">
                                <w:pPr>
                                  <w:spacing w:after="0"/>
                                  <w:rPr>
                                    <w:rFonts w:ascii="Aptos" w:eastAsia="Aptos" w:hAnsi="Aptos" w:cs="Aptos"/>
                                    <w:noProof/>
                                    <w:color w:val="000000"/>
                                    <w:sz w:val="20"/>
                                    <w:szCs w:val="20"/>
                                  </w:rPr>
                                </w:pPr>
                                <w:r w:rsidRPr="00C808DD">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2DF3960" id="_x0000_t202" coordsize="21600,21600" o:spt="202" path="m,l,21600r21600,l21600,xe">
                    <v:stroke joinstyle="miter"/>
                    <v:path gradientshapeok="t" o:connecttype="rect"/>
                  </v:shapetype>
                  <v:shape id="Text Box 3" o:spid="_x0000_s1028" type="#_x0000_t202" alt="Official Use Only" style="position:absolute;margin-left:41.1pt;margin-top:0;width:92.3pt;height:28.15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" filled="f" stroked="f">
                    <v:textbox style="mso-fit-shape-to-text:t" inset="0,0,20pt,15pt">
                      <w:txbxContent>
                        <w:p w14:paraId="61ED56E8" w14:textId="692BF452" w:rsidR="00C808DD" w:rsidRPr="00C808DD" w:rsidRDefault="00C808DD" w:rsidP="00C808DD">
                          <w:pPr>
                            <w:spacing w:after="0"/>
                            <w:rPr>
                              <w:rFonts w:ascii="Aptos" w:eastAsia="Aptos" w:hAnsi="Aptos" w:cs="Aptos"/>
                              <w:noProof/>
                              <w:color w:val="000000"/>
                              <w:sz w:val="20"/>
                              <w:szCs w:val="20"/>
                            </w:rPr>
                          </w:pPr>
                          <w:r w:rsidRPr="00C808DD">
                            <w:rPr>
                              <w:rFonts w:ascii="Aptos" w:eastAsia="Aptos" w:hAnsi="Aptos" w:cs="Aptos"/>
                              <w:noProof/>
                              <w:color w:val="000000"/>
                              <w:sz w:val="20"/>
                              <w:szCs w:val="20"/>
                            </w:rPr>
                            <w:t>Official Use Only</w:t>
                          </w:r>
                        </w:p>
                      </w:txbxContent>
                    </v:textbox>
                    <w10:wrap anchorx="page" anchory="page"/>
                  </v:shape>
                </w:pict>
              </mc:Fallback>
            </mc:AlternateContent>
          </w:r>
        </w:p>
      </w:tc>
      <w:tc>
        <w:tcPr>
          <w:tcW w:w="500" w:type="pct"/>
          <w:vMerge w:val="restart"/>
          <w:noWrap/>
          <w:vAlign w:val="center"/>
        </w:tcPr>
        <w:p w14:paraId="01C0FA47" w14:textId="149BE21A" w:rsidR="00BF6B78" w:rsidRDefault="00BF6B78">
          <w:pPr>
            <w:pStyle w:val="Sansinterligne"/>
            <w:rPr>
              <w:rFonts w:asciiTheme="majorHAnsi" w:hAnsiTheme="majorHAnsi"/>
            </w:rPr>
          </w:pPr>
          <w:r>
            <w:rPr>
              <w:rFonts w:asciiTheme="majorHAnsi" w:hAnsiTheme="majorHAnsi"/>
              <w:b/>
            </w:rPr>
            <w:t xml:space="preserve">Page </w:t>
          </w:r>
          <w:r w:rsidR="00B51EA2">
            <w:fldChar w:fldCharType="begin"/>
          </w:r>
          <w:r w:rsidR="00B51EA2">
            <w:instrText xml:space="preserve"> PAGE  \* MERGEFORMAT </w:instrText>
          </w:r>
          <w:r w:rsidR="00B51EA2">
            <w:fldChar w:fldCharType="separate"/>
          </w:r>
          <w:r w:rsidR="00872163" w:rsidRPr="00872163">
            <w:rPr>
              <w:rFonts w:asciiTheme="majorHAnsi" w:hAnsiTheme="majorHAnsi"/>
              <w:b/>
              <w:noProof/>
            </w:rPr>
            <w:t>1</w:t>
          </w:r>
          <w:r w:rsidR="00B51EA2">
            <w:rPr>
              <w:rFonts w:asciiTheme="majorHAnsi" w:hAnsiTheme="majorHAnsi"/>
              <w:b/>
              <w:noProof/>
            </w:rPr>
            <w:fldChar w:fldCharType="end"/>
          </w:r>
        </w:p>
      </w:tc>
      <w:tc>
        <w:tcPr>
          <w:tcW w:w="2250" w:type="pct"/>
          <w:tcBorders>
            <w:bottom w:val="single" w:sz="4" w:space="0" w:color="5B9BD5" w:themeColor="accent1"/>
          </w:tcBorders>
        </w:tcPr>
        <w:p w14:paraId="634E290B" w14:textId="77777777" w:rsidR="00BF6B78" w:rsidRDefault="00BF6B78">
          <w:pPr>
            <w:pStyle w:val="En-tte"/>
            <w:rPr>
              <w:rFonts w:asciiTheme="majorHAnsi" w:eastAsiaTheme="majorEastAsia" w:hAnsiTheme="majorHAnsi" w:cstheme="majorBidi"/>
              <w:b/>
              <w:bCs/>
            </w:rPr>
          </w:pPr>
        </w:p>
      </w:tc>
    </w:tr>
    <w:tr w:rsidR="00BF6B78" w14:paraId="603E3B69" w14:textId="77777777">
      <w:trPr>
        <w:trHeight w:val="150"/>
      </w:trPr>
      <w:tc>
        <w:tcPr>
          <w:tcW w:w="2250" w:type="pct"/>
          <w:tcBorders>
            <w:top w:val="single" w:sz="4" w:space="0" w:color="5B9BD5" w:themeColor="accent1"/>
          </w:tcBorders>
        </w:tcPr>
        <w:p w14:paraId="5B52BE61" w14:textId="77777777" w:rsidR="00BF6B78" w:rsidRDefault="00BF6B78">
          <w:pPr>
            <w:pStyle w:val="En-tte"/>
            <w:rPr>
              <w:rFonts w:asciiTheme="majorHAnsi" w:eastAsiaTheme="majorEastAsia" w:hAnsiTheme="majorHAnsi" w:cstheme="majorBidi"/>
              <w:b/>
              <w:bCs/>
            </w:rPr>
          </w:pPr>
        </w:p>
      </w:tc>
      <w:tc>
        <w:tcPr>
          <w:tcW w:w="500" w:type="pct"/>
          <w:vMerge/>
        </w:tcPr>
        <w:p w14:paraId="105E79A4" w14:textId="77777777" w:rsidR="00BF6B78" w:rsidRDefault="00BF6B78">
          <w:pPr>
            <w:pStyle w:val="En-tte"/>
            <w:jc w:val="center"/>
            <w:rPr>
              <w:rFonts w:asciiTheme="majorHAnsi" w:eastAsiaTheme="majorEastAsia" w:hAnsiTheme="majorHAnsi" w:cstheme="majorBidi"/>
              <w:b/>
              <w:bCs/>
            </w:rPr>
          </w:pPr>
        </w:p>
      </w:tc>
      <w:tc>
        <w:tcPr>
          <w:tcW w:w="2250" w:type="pct"/>
          <w:tcBorders>
            <w:top w:val="single" w:sz="4" w:space="0" w:color="5B9BD5" w:themeColor="accent1"/>
          </w:tcBorders>
        </w:tcPr>
        <w:p w14:paraId="136D395C" w14:textId="77777777" w:rsidR="00BF6B78" w:rsidRDefault="00BF6B78">
          <w:pPr>
            <w:pStyle w:val="En-tte"/>
            <w:rPr>
              <w:rFonts w:asciiTheme="majorHAnsi" w:eastAsiaTheme="majorEastAsia" w:hAnsiTheme="majorHAnsi" w:cstheme="majorBidi"/>
              <w:b/>
              <w:bCs/>
            </w:rPr>
          </w:pPr>
        </w:p>
      </w:tc>
    </w:tr>
  </w:tbl>
  <w:p w14:paraId="4E7A25CD" w14:textId="77777777" w:rsidR="00BF6B78" w:rsidRDefault="00BF6B78">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0BC0A" w14:textId="55877AC0" w:rsidR="00C808DD" w:rsidRDefault="00C808DD">
    <w:pPr>
      <w:pStyle w:val="Pieddepage"/>
    </w:pPr>
    <w:r>
      <w:rPr>
        <w:noProof/>
      </w:rPr>
      <mc:AlternateContent>
        <mc:Choice Requires="wps">
          <w:drawing>
            <wp:anchor distT="0" distB="0" distL="0" distR="0" simplePos="0" relativeHeight="251658240" behindDoc="0" locked="0" layoutInCell="1" allowOverlap="1" wp14:anchorId="497CF689" wp14:editId="4EC655F9">
              <wp:simplePos x="635" y="635"/>
              <wp:positionH relativeFrom="page">
                <wp:align>right</wp:align>
              </wp:positionH>
              <wp:positionV relativeFrom="page">
                <wp:align>bottom</wp:align>
              </wp:positionV>
              <wp:extent cx="1172210" cy="357505"/>
              <wp:effectExtent l="0" t="0" r="0" b="0"/>
              <wp:wrapNone/>
              <wp:docPr id="2111584029"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57505"/>
                      </a:xfrm>
                      <a:prstGeom prst="rect">
                        <a:avLst/>
                      </a:prstGeom>
                      <a:noFill/>
                      <a:ln>
                        <a:noFill/>
                      </a:ln>
                    </wps:spPr>
                    <wps:txbx>
                      <w:txbxContent>
                        <w:p w14:paraId="6F7D98EE" w14:textId="4060D254" w:rsidR="00C808DD" w:rsidRPr="00C808DD" w:rsidRDefault="00C808DD" w:rsidP="00C808DD">
                          <w:pPr>
                            <w:spacing w:after="0"/>
                            <w:rPr>
                              <w:rFonts w:ascii="Aptos" w:eastAsia="Aptos" w:hAnsi="Aptos" w:cs="Aptos"/>
                              <w:noProof/>
                              <w:color w:val="000000"/>
                              <w:sz w:val="20"/>
                              <w:szCs w:val="20"/>
                            </w:rPr>
                          </w:pPr>
                          <w:r w:rsidRPr="00C808DD">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97CF689" id="_x0000_t202" coordsize="21600,21600" o:spt="202" path="m,l,21600r21600,l21600,xe">
              <v:stroke joinstyle="miter"/>
              <v:path gradientshapeok="t" o:connecttype="rect"/>
            </v:shapetype>
            <v:shape id="Text Box 1" o:spid="_x0000_s1029" type="#_x0000_t202" alt="Official Use Only" style="position:absolute;margin-left:41.1pt;margin-top:0;width:92.3pt;height:28.1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" filled="f" stroked="f">
              <v:textbox style="mso-fit-shape-to-text:t" inset="0,0,20pt,15pt">
                <w:txbxContent>
                  <w:p w14:paraId="6F7D98EE" w14:textId="4060D254" w:rsidR="00C808DD" w:rsidRPr="00C808DD" w:rsidRDefault="00C808DD" w:rsidP="00C808DD">
                    <w:pPr>
                      <w:spacing w:after="0"/>
                      <w:rPr>
                        <w:rFonts w:ascii="Aptos" w:eastAsia="Aptos" w:hAnsi="Aptos" w:cs="Aptos"/>
                        <w:noProof/>
                        <w:color w:val="000000"/>
                        <w:sz w:val="20"/>
                        <w:szCs w:val="20"/>
                      </w:rPr>
                    </w:pPr>
                    <w:r w:rsidRPr="00C808DD">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B4481" w14:textId="77777777" w:rsidR="004C673E" w:rsidRDefault="004C673E" w:rsidP="00BF6B78">
      <w:pPr>
        <w:spacing w:after="0" w:line="240" w:lineRule="auto"/>
      </w:pPr>
      <w:r>
        <w:separator/>
      </w:r>
    </w:p>
  </w:footnote>
  <w:footnote w:type="continuationSeparator" w:id="0">
    <w:p w14:paraId="314468DF" w14:textId="77777777" w:rsidR="004C673E" w:rsidRDefault="004C673E" w:rsidP="00BF6B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multilevel"/>
    <w:tmpl w:val="00000007"/>
    <w:name w:val="WWNum17"/>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21A5FD7"/>
    <w:multiLevelType w:val="multilevel"/>
    <w:tmpl w:val="259A1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FD5C77"/>
    <w:multiLevelType w:val="multilevel"/>
    <w:tmpl w:val="A844DA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7472E"/>
    <w:multiLevelType w:val="hybridMultilevel"/>
    <w:tmpl w:val="C622AA4A"/>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6F611F5"/>
    <w:multiLevelType w:val="multilevel"/>
    <w:tmpl w:val="300EE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1031BE"/>
    <w:multiLevelType w:val="multilevel"/>
    <w:tmpl w:val="F86AA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1A4B1D"/>
    <w:multiLevelType w:val="multilevel"/>
    <w:tmpl w:val="A64A0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2A7359"/>
    <w:multiLevelType w:val="multilevel"/>
    <w:tmpl w:val="A2BA2DFE"/>
    <w:lvl w:ilvl="0">
      <w:start w:val="1"/>
      <w:numFmt w:val="bullet"/>
      <w:lvlText w:val=""/>
      <w:lvlJc w:val="left"/>
      <w:pPr>
        <w:tabs>
          <w:tab w:val="num" w:pos="720"/>
        </w:tabs>
        <w:ind w:left="720" w:hanging="360"/>
      </w:pPr>
      <w:rPr>
        <w:rFonts w:ascii="Wingdings" w:hAnsi="Wingdings" w:hint="default"/>
        <w:color w:val="0070C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961917"/>
    <w:multiLevelType w:val="multilevel"/>
    <w:tmpl w:val="BBA42FC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B33C15"/>
    <w:multiLevelType w:val="hybridMultilevel"/>
    <w:tmpl w:val="3530CBA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52D6388"/>
    <w:multiLevelType w:val="multilevel"/>
    <w:tmpl w:val="F6EE9F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B92937"/>
    <w:multiLevelType w:val="multilevel"/>
    <w:tmpl w:val="CEA89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166D05"/>
    <w:multiLevelType w:val="multilevel"/>
    <w:tmpl w:val="62721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FD0E92"/>
    <w:multiLevelType w:val="multilevel"/>
    <w:tmpl w:val="46B86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4A63AD"/>
    <w:multiLevelType w:val="multilevel"/>
    <w:tmpl w:val="3758795A"/>
    <w:lvl w:ilvl="0">
      <w:start w:val="1"/>
      <w:numFmt w:val="bullet"/>
      <w:lvlText w:val=""/>
      <w:lvlJc w:val="left"/>
      <w:pPr>
        <w:tabs>
          <w:tab w:val="num" w:pos="720"/>
        </w:tabs>
        <w:ind w:left="720" w:hanging="360"/>
      </w:pPr>
      <w:rPr>
        <w:rFonts w:ascii="Wingdings" w:hAnsi="Wingdings" w:hint="default"/>
        <w:color w:val="0070C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FF737B"/>
    <w:multiLevelType w:val="multilevel"/>
    <w:tmpl w:val="287A1B5E"/>
    <w:lvl w:ilvl="0">
      <w:start w:val="1"/>
      <w:numFmt w:val="bullet"/>
      <w:lvlText w:val=""/>
      <w:lvlJc w:val="left"/>
      <w:pPr>
        <w:tabs>
          <w:tab w:val="num" w:pos="720"/>
        </w:tabs>
        <w:ind w:left="720" w:hanging="360"/>
      </w:pPr>
      <w:rPr>
        <w:rFonts w:ascii="Wingdings" w:hAnsi="Wingdings" w:hint="default"/>
        <w:color w:val="0070C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1F20BF"/>
    <w:multiLevelType w:val="hybridMultilevel"/>
    <w:tmpl w:val="E870D7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9C6030A"/>
    <w:multiLevelType w:val="hybridMultilevel"/>
    <w:tmpl w:val="01FA1A1A"/>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4A222E28"/>
    <w:multiLevelType w:val="multilevel"/>
    <w:tmpl w:val="BE787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DE5A84"/>
    <w:multiLevelType w:val="multilevel"/>
    <w:tmpl w:val="69C29A78"/>
    <w:lvl w:ilvl="0">
      <w:start w:val="1"/>
      <w:numFmt w:val="bullet"/>
      <w:lvlText w:val=""/>
      <w:lvlJc w:val="left"/>
      <w:pPr>
        <w:tabs>
          <w:tab w:val="num" w:pos="720"/>
        </w:tabs>
        <w:ind w:left="720" w:hanging="360"/>
      </w:pPr>
      <w:rPr>
        <w:rFonts w:ascii="Wingdings" w:hAnsi="Wingdings" w:hint="default"/>
        <w:color w:val="0070C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9D7F6C"/>
    <w:multiLevelType w:val="hybridMultilevel"/>
    <w:tmpl w:val="2E82856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54297D88"/>
    <w:multiLevelType w:val="hybridMultilevel"/>
    <w:tmpl w:val="54D2934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5BA0CC7"/>
    <w:multiLevelType w:val="multilevel"/>
    <w:tmpl w:val="CACC8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D701C6"/>
    <w:multiLevelType w:val="multilevel"/>
    <w:tmpl w:val="80F0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BB51C9"/>
    <w:multiLevelType w:val="multilevel"/>
    <w:tmpl w:val="C840C8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E529D5"/>
    <w:multiLevelType w:val="multilevel"/>
    <w:tmpl w:val="05887090"/>
    <w:lvl w:ilvl="0">
      <w:start w:val="1"/>
      <w:numFmt w:val="bullet"/>
      <w:lvlText w:val=""/>
      <w:lvlJc w:val="left"/>
      <w:pPr>
        <w:tabs>
          <w:tab w:val="num" w:pos="720"/>
        </w:tabs>
        <w:ind w:left="720" w:hanging="360"/>
      </w:pPr>
      <w:rPr>
        <w:rFonts w:ascii="Wingdings" w:hAnsi="Wingdings" w:hint="default"/>
        <w:color w:val="0070C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BC25B9"/>
    <w:multiLevelType w:val="hybridMultilevel"/>
    <w:tmpl w:val="70DE7976"/>
    <w:lvl w:ilvl="0" w:tplc="2000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66267CCE"/>
    <w:multiLevelType w:val="multilevel"/>
    <w:tmpl w:val="DB46B9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D3E367E"/>
    <w:multiLevelType w:val="multilevel"/>
    <w:tmpl w:val="84982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7771C1"/>
    <w:multiLevelType w:val="multilevel"/>
    <w:tmpl w:val="8CBC7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F7365F"/>
    <w:multiLevelType w:val="multilevel"/>
    <w:tmpl w:val="2D6E3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C058A3"/>
    <w:multiLevelType w:val="multilevel"/>
    <w:tmpl w:val="81041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094C80"/>
    <w:multiLevelType w:val="hybridMultilevel"/>
    <w:tmpl w:val="A754C4A4"/>
    <w:lvl w:ilvl="0" w:tplc="4C220B80">
      <w:start w:val="18"/>
      <w:numFmt w:val="bullet"/>
      <w:lvlText w:val="•"/>
      <w:lvlJc w:val="left"/>
      <w:pPr>
        <w:ind w:left="360" w:hanging="360"/>
      </w:pPr>
      <w:rPr>
        <w:rFonts w:ascii="Times New Roman" w:eastAsia="Calibri"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4" w15:restartNumberingAfterBreak="0">
    <w:nsid w:val="7AA5574F"/>
    <w:multiLevelType w:val="multilevel"/>
    <w:tmpl w:val="5A48137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CA77E6"/>
    <w:multiLevelType w:val="multilevel"/>
    <w:tmpl w:val="2DE051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3427406">
    <w:abstractNumId w:val="14"/>
  </w:num>
  <w:num w:numId="2" w16cid:durableId="37820088">
    <w:abstractNumId w:val="18"/>
  </w:num>
  <w:num w:numId="3" w16cid:durableId="1155610142">
    <w:abstractNumId w:val="21"/>
  </w:num>
  <w:num w:numId="4" w16cid:durableId="544371448">
    <w:abstractNumId w:val="27"/>
  </w:num>
  <w:num w:numId="5" w16cid:durableId="1256090473">
    <w:abstractNumId w:val="22"/>
  </w:num>
  <w:num w:numId="6" w16cid:durableId="881555342">
    <w:abstractNumId w:val="9"/>
  </w:num>
  <w:num w:numId="7" w16cid:durableId="1423337781">
    <w:abstractNumId w:val="2"/>
  </w:num>
  <w:num w:numId="8" w16cid:durableId="1029259311">
    <w:abstractNumId w:val="13"/>
  </w:num>
  <w:num w:numId="9" w16cid:durableId="1399672534">
    <w:abstractNumId w:val="19"/>
  </w:num>
  <w:num w:numId="10" w16cid:durableId="29114030">
    <w:abstractNumId w:val="8"/>
  </w:num>
  <w:num w:numId="11" w16cid:durableId="966855107">
    <w:abstractNumId w:val="33"/>
  </w:num>
  <w:num w:numId="12" w16cid:durableId="1680152910">
    <w:abstractNumId w:val="3"/>
  </w:num>
  <w:num w:numId="13" w16cid:durableId="198518409">
    <w:abstractNumId w:val="17"/>
  </w:num>
  <w:num w:numId="14" w16cid:durableId="894897608">
    <w:abstractNumId w:val="12"/>
  </w:num>
  <w:num w:numId="15" w16cid:durableId="1363630587">
    <w:abstractNumId w:val="10"/>
  </w:num>
  <w:num w:numId="16" w16cid:durableId="294530828">
    <w:abstractNumId w:val="6"/>
  </w:num>
  <w:num w:numId="17" w16cid:durableId="678656610">
    <w:abstractNumId w:val="34"/>
  </w:num>
  <w:num w:numId="18" w16cid:durableId="263852554">
    <w:abstractNumId w:val="28"/>
  </w:num>
  <w:num w:numId="19" w16cid:durableId="1258247943">
    <w:abstractNumId w:val="16"/>
  </w:num>
  <w:num w:numId="20" w16cid:durableId="1222984921">
    <w:abstractNumId w:val="35"/>
  </w:num>
  <w:num w:numId="21" w16cid:durableId="1742093178">
    <w:abstractNumId w:val="1"/>
  </w:num>
  <w:num w:numId="22" w16cid:durableId="416251419">
    <w:abstractNumId w:val="30"/>
  </w:num>
  <w:num w:numId="23" w16cid:durableId="649480432">
    <w:abstractNumId w:val="11"/>
  </w:num>
  <w:num w:numId="24" w16cid:durableId="1818690539">
    <w:abstractNumId w:val="26"/>
  </w:num>
  <w:num w:numId="25" w16cid:durableId="150340112">
    <w:abstractNumId w:val="32"/>
  </w:num>
  <w:num w:numId="26" w16cid:durableId="54133465">
    <w:abstractNumId w:val="23"/>
  </w:num>
  <w:num w:numId="27" w16cid:durableId="116029922">
    <w:abstractNumId w:val="29"/>
  </w:num>
  <w:num w:numId="28" w16cid:durableId="2095784655">
    <w:abstractNumId w:val="4"/>
  </w:num>
  <w:num w:numId="29" w16cid:durableId="449009270">
    <w:abstractNumId w:val="5"/>
  </w:num>
  <w:num w:numId="30" w16cid:durableId="1427270052">
    <w:abstractNumId w:val="15"/>
  </w:num>
  <w:num w:numId="31" w16cid:durableId="1875920133">
    <w:abstractNumId w:val="31"/>
  </w:num>
  <w:num w:numId="32" w16cid:durableId="558979334">
    <w:abstractNumId w:val="25"/>
  </w:num>
  <w:num w:numId="33" w16cid:durableId="1631863569">
    <w:abstractNumId w:val="24"/>
  </w:num>
  <w:num w:numId="34" w16cid:durableId="673269109">
    <w:abstractNumId w:val="7"/>
  </w:num>
  <w:num w:numId="35" w16cid:durableId="1221745990">
    <w:abstractNumId w:val="2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2B8"/>
    <w:rsid w:val="00004677"/>
    <w:rsid w:val="0000477D"/>
    <w:rsid w:val="00004968"/>
    <w:rsid w:val="000108C4"/>
    <w:rsid w:val="000146B1"/>
    <w:rsid w:val="00014724"/>
    <w:rsid w:val="00014EDE"/>
    <w:rsid w:val="0001584C"/>
    <w:rsid w:val="00033916"/>
    <w:rsid w:val="00036301"/>
    <w:rsid w:val="0004041F"/>
    <w:rsid w:val="0004216B"/>
    <w:rsid w:val="00042799"/>
    <w:rsid w:val="0004279A"/>
    <w:rsid w:val="00047C1A"/>
    <w:rsid w:val="00050837"/>
    <w:rsid w:val="00050B37"/>
    <w:rsid w:val="000515F9"/>
    <w:rsid w:val="0005302D"/>
    <w:rsid w:val="0005314F"/>
    <w:rsid w:val="00054530"/>
    <w:rsid w:val="00065EA6"/>
    <w:rsid w:val="00066497"/>
    <w:rsid w:val="000700B5"/>
    <w:rsid w:val="00083037"/>
    <w:rsid w:val="0008362B"/>
    <w:rsid w:val="0008467F"/>
    <w:rsid w:val="0008535F"/>
    <w:rsid w:val="000909DD"/>
    <w:rsid w:val="00092DB5"/>
    <w:rsid w:val="000946FF"/>
    <w:rsid w:val="000953A3"/>
    <w:rsid w:val="000972AD"/>
    <w:rsid w:val="00097D32"/>
    <w:rsid w:val="000A35EC"/>
    <w:rsid w:val="000A41E2"/>
    <w:rsid w:val="000A4619"/>
    <w:rsid w:val="000A657B"/>
    <w:rsid w:val="000B3348"/>
    <w:rsid w:val="000B7934"/>
    <w:rsid w:val="000C0030"/>
    <w:rsid w:val="000C0856"/>
    <w:rsid w:val="000C2F15"/>
    <w:rsid w:val="000C431F"/>
    <w:rsid w:val="000C47F4"/>
    <w:rsid w:val="000C519D"/>
    <w:rsid w:val="000C56E8"/>
    <w:rsid w:val="000C573B"/>
    <w:rsid w:val="000D162B"/>
    <w:rsid w:val="000D479D"/>
    <w:rsid w:val="000E2456"/>
    <w:rsid w:val="000E4162"/>
    <w:rsid w:val="00100BDB"/>
    <w:rsid w:val="001020C7"/>
    <w:rsid w:val="0010397C"/>
    <w:rsid w:val="00106539"/>
    <w:rsid w:val="001105D0"/>
    <w:rsid w:val="00110FFF"/>
    <w:rsid w:val="00122813"/>
    <w:rsid w:val="00131ED7"/>
    <w:rsid w:val="00135583"/>
    <w:rsid w:val="00140C54"/>
    <w:rsid w:val="001428A3"/>
    <w:rsid w:val="00146144"/>
    <w:rsid w:val="00147850"/>
    <w:rsid w:val="001505D8"/>
    <w:rsid w:val="00150E1D"/>
    <w:rsid w:val="00151572"/>
    <w:rsid w:val="00154178"/>
    <w:rsid w:val="001559CB"/>
    <w:rsid w:val="00161D21"/>
    <w:rsid w:val="00162038"/>
    <w:rsid w:val="00162E2F"/>
    <w:rsid w:val="0018039E"/>
    <w:rsid w:val="0018197C"/>
    <w:rsid w:val="001840C5"/>
    <w:rsid w:val="00192504"/>
    <w:rsid w:val="001958A2"/>
    <w:rsid w:val="00197625"/>
    <w:rsid w:val="00197D4B"/>
    <w:rsid w:val="001A484F"/>
    <w:rsid w:val="001A6C8E"/>
    <w:rsid w:val="001A70EC"/>
    <w:rsid w:val="001A7441"/>
    <w:rsid w:val="001B15AA"/>
    <w:rsid w:val="001B2548"/>
    <w:rsid w:val="001B2EAC"/>
    <w:rsid w:val="001B3A53"/>
    <w:rsid w:val="001C3326"/>
    <w:rsid w:val="001C65AA"/>
    <w:rsid w:val="001C698D"/>
    <w:rsid w:val="001D0194"/>
    <w:rsid w:val="001D18B5"/>
    <w:rsid w:val="001D440C"/>
    <w:rsid w:val="001D4A73"/>
    <w:rsid w:val="001E22E9"/>
    <w:rsid w:val="001E6C74"/>
    <w:rsid w:val="001E723E"/>
    <w:rsid w:val="001F0FC0"/>
    <w:rsid w:val="00205975"/>
    <w:rsid w:val="0021273C"/>
    <w:rsid w:val="002141BE"/>
    <w:rsid w:val="00214687"/>
    <w:rsid w:val="00214EA8"/>
    <w:rsid w:val="002162FD"/>
    <w:rsid w:val="00216EC8"/>
    <w:rsid w:val="00220713"/>
    <w:rsid w:val="00221722"/>
    <w:rsid w:val="002221E1"/>
    <w:rsid w:val="002236A7"/>
    <w:rsid w:val="00227BF0"/>
    <w:rsid w:val="00240409"/>
    <w:rsid w:val="00240CF3"/>
    <w:rsid w:val="00245358"/>
    <w:rsid w:val="00247193"/>
    <w:rsid w:val="00247363"/>
    <w:rsid w:val="002512B4"/>
    <w:rsid w:val="00254F9B"/>
    <w:rsid w:val="00261701"/>
    <w:rsid w:val="002626A2"/>
    <w:rsid w:val="00263979"/>
    <w:rsid w:val="00263CCA"/>
    <w:rsid w:val="00276F3D"/>
    <w:rsid w:val="0028124A"/>
    <w:rsid w:val="002851A8"/>
    <w:rsid w:val="00286390"/>
    <w:rsid w:val="002870E4"/>
    <w:rsid w:val="00290CFD"/>
    <w:rsid w:val="00290FA8"/>
    <w:rsid w:val="0029176B"/>
    <w:rsid w:val="00296D92"/>
    <w:rsid w:val="002A0108"/>
    <w:rsid w:val="002A2E55"/>
    <w:rsid w:val="002A5C6E"/>
    <w:rsid w:val="002A5F91"/>
    <w:rsid w:val="002B0BBA"/>
    <w:rsid w:val="002B0C67"/>
    <w:rsid w:val="002B1AB6"/>
    <w:rsid w:val="002B6250"/>
    <w:rsid w:val="002C1BEE"/>
    <w:rsid w:val="002C28E7"/>
    <w:rsid w:val="002D0037"/>
    <w:rsid w:val="002D2B2A"/>
    <w:rsid w:val="002D3C48"/>
    <w:rsid w:val="002D4F0F"/>
    <w:rsid w:val="002D51A7"/>
    <w:rsid w:val="002D7665"/>
    <w:rsid w:val="002E2773"/>
    <w:rsid w:val="002E685B"/>
    <w:rsid w:val="002E6BCC"/>
    <w:rsid w:val="002F1E19"/>
    <w:rsid w:val="002F393C"/>
    <w:rsid w:val="002F48FD"/>
    <w:rsid w:val="002F7FB4"/>
    <w:rsid w:val="00301B8A"/>
    <w:rsid w:val="00304A74"/>
    <w:rsid w:val="003116DE"/>
    <w:rsid w:val="00313274"/>
    <w:rsid w:val="003137AD"/>
    <w:rsid w:val="0031381B"/>
    <w:rsid w:val="003178EC"/>
    <w:rsid w:val="003215B2"/>
    <w:rsid w:val="00321CFC"/>
    <w:rsid w:val="00323C92"/>
    <w:rsid w:val="003270C0"/>
    <w:rsid w:val="0033149F"/>
    <w:rsid w:val="00332082"/>
    <w:rsid w:val="00333CEE"/>
    <w:rsid w:val="00333E2B"/>
    <w:rsid w:val="00337B80"/>
    <w:rsid w:val="00341626"/>
    <w:rsid w:val="003461C9"/>
    <w:rsid w:val="003479FF"/>
    <w:rsid w:val="00347C2C"/>
    <w:rsid w:val="00351B6C"/>
    <w:rsid w:val="003524AC"/>
    <w:rsid w:val="003653A6"/>
    <w:rsid w:val="0036668F"/>
    <w:rsid w:val="00375729"/>
    <w:rsid w:val="00376D69"/>
    <w:rsid w:val="00380877"/>
    <w:rsid w:val="003847DC"/>
    <w:rsid w:val="00384C9C"/>
    <w:rsid w:val="00387D1F"/>
    <w:rsid w:val="00390FA4"/>
    <w:rsid w:val="00393367"/>
    <w:rsid w:val="00393F82"/>
    <w:rsid w:val="0039487F"/>
    <w:rsid w:val="00394D9F"/>
    <w:rsid w:val="003952E3"/>
    <w:rsid w:val="00395DDA"/>
    <w:rsid w:val="0039748E"/>
    <w:rsid w:val="0039763E"/>
    <w:rsid w:val="003B2405"/>
    <w:rsid w:val="003B342E"/>
    <w:rsid w:val="003B79F8"/>
    <w:rsid w:val="003C2F09"/>
    <w:rsid w:val="003C3F78"/>
    <w:rsid w:val="003C5399"/>
    <w:rsid w:val="003D11F1"/>
    <w:rsid w:val="003E0636"/>
    <w:rsid w:val="003E2CE6"/>
    <w:rsid w:val="003E35A8"/>
    <w:rsid w:val="003E4E7A"/>
    <w:rsid w:val="003F4391"/>
    <w:rsid w:val="003F4928"/>
    <w:rsid w:val="003F4BE3"/>
    <w:rsid w:val="003F59CA"/>
    <w:rsid w:val="00400811"/>
    <w:rsid w:val="0040307F"/>
    <w:rsid w:val="0040335A"/>
    <w:rsid w:val="0040467E"/>
    <w:rsid w:val="0040633D"/>
    <w:rsid w:val="00407009"/>
    <w:rsid w:val="004154C9"/>
    <w:rsid w:val="0042196C"/>
    <w:rsid w:val="0042489D"/>
    <w:rsid w:val="004322D0"/>
    <w:rsid w:val="0043330C"/>
    <w:rsid w:val="004365BA"/>
    <w:rsid w:val="00436EBD"/>
    <w:rsid w:val="00443448"/>
    <w:rsid w:val="004438C7"/>
    <w:rsid w:val="00443A8F"/>
    <w:rsid w:val="004448AF"/>
    <w:rsid w:val="00445288"/>
    <w:rsid w:val="00446837"/>
    <w:rsid w:val="0045016C"/>
    <w:rsid w:val="00450BB9"/>
    <w:rsid w:val="004626E6"/>
    <w:rsid w:val="004646FF"/>
    <w:rsid w:val="0047161B"/>
    <w:rsid w:val="004724B1"/>
    <w:rsid w:val="00480BCF"/>
    <w:rsid w:val="00482AAE"/>
    <w:rsid w:val="004909CE"/>
    <w:rsid w:val="00494639"/>
    <w:rsid w:val="004A0690"/>
    <w:rsid w:val="004A171F"/>
    <w:rsid w:val="004A3FB5"/>
    <w:rsid w:val="004A4326"/>
    <w:rsid w:val="004A6A78"/>
    <w:rsid w:val="004B551A"/>
    <w:rsid w:val="004B74C7"/>
    <w:rsid w:val="004C2156"/>
    <w:rsid w:val="004C28AF"/>
    <w:rsid w:val="004C3DDC"/>
    <w:rsid w:val="004C4211"/>
    <w:rsid w:val="004C595A"/>
    <w:rsid w:val="004C65EC"/>
    <w:rsid w:val="004C673E"/>
    <w:rsid w:val="004D256A"/>
    <w:rsid w:val="004D27B5"/>
    <w:rsid w:val="004D503B"/>
    <w:rsid w:val="004E0397"/>
    <w:rsid w:val="004E4818"/>
    <w:rsid w:val="004E7A7D"/>
    <w:rsid w:val="004F0DDC"/>
    <w:rsid w:val="004F13F0"/>
    <w:rsid w:val="004F318A"/>
    <w:rsid w:val="004F4BF0"/>
    <w:rsid w:val="005002C7"/>
    <w:rsid w:val="00503A67"/>
    <w:rsid w:val="005047FF"/>
    <w:rsid w:val="0050714B"/>
    <w:rsid w:val="00523867"/>
    <w:rsid w:val="00525836"/>
    <w:rsid w:val="00531EB9"/>
    <w:rsid w:val="0053264A"/>
    <w:rsid w:val="00532A48"/>
    <w:rsid w:val="005400E0"/>
    <w:rsid w:val="005408C3"/>
    <w:rsid w:val="00542A6D"/>
    <w:rsid w:val="005464E1"/>
    <w:rsid w:val="0055071C"/>
    <w:rsid w:val="005559E9"/>
    <w:rsid w:val="00557489"/>
    <w:rsid w:val="00560BD4"/>
    <w:rsid w:val="00562841"/>
    <w:rsid w:val="00567475"/>
    <w:rsid w:val="00570159"/>
    <w:rsid w:val="00574251"/>
    <w:rsid w:val="0057635D"/>
    <w:rsid w:val="0058203B"/>
    <w:rsid w:val="00582B50"/>
    <w:rsid w:val="00583B2F"/>
    <w:rsid w:val="00585A66"/>
    <w:rsid w:val="00590CC7"/>
    <w:rsid w:val="005970D0"/>
    <w:rsid w:val="005A4378"/>
    <w:rsid w:val="005A7CC7"/>
    <w:rsid w:val="005B3F23"/>
    <w:rsid w:val="005B5AEA"/>
    <w:rsid w:val="005C20A8"/>
    <w:rsid w:val="005C4CEE"/>
    <w:rsid w:val="005C78F1"/>
    <w:rsid w:val="005D258E"/>
    <w:rsid w:val="005D5811"/>
    <w:rsid w:val="005D6FFE"/>
    <w:rsid w:val="005D7B99"/>
    <w:rsid w:val="005E452A"/>
    <w:rsid w:val="005E48A0"/>
    <w:rsid w:val="005F17EB"/>
    <w:rsid w:val="005F2ECC"/>
    <w:rsid w:val="005F4D55"/>
    <w:rsid w:val="005F545E"/>
    <w:rsid w:val="00604DEB"/>
    <w:rsid w:val="00605CB9"/>
    <w:rsid w:val="0060627E"/>
    <w:rsid w:val="00606C79"/>
    <w:rsid w:val="00607CE0"/>
    <w:rsid w:val="00607DAE"/>
    <w:rsid w:val="0061248A"/>
    <w:rsid w:val="0062204D"/>
    <w:rsid w:val="00624851"/>
    <w:rsid w:val="006262A9"/>
    <w:rsid w:val="00632F4B"/>
    <w:rsid w:val="00633D07"/>
    <w:rsid w:val="00634A8C"/>
    <w:rsid w:val="006413F8"/>
    <w:rsid w:val="00644B96"/>
    <w:rsid w:val="00650955"/>
    <w:rsid w:val="006512B0"/>
    <w:rsid w:val="006524EC"/>
    <w:rsid w:val="00652981"/>
    <w:rsid w:val="00655910"/>
    <w:rsid w:val="006566EB"/>
    <w:rsid w:val="00657DA8"/>
    <w:rsid w:val="00661DDF"/>
    <w:rsid w:val="006663FF"/>
    <w:rsid w:val="0067014B"/>
    <w:rsid w:val="00670E13"/>
    <w:rsid w:val="0067246D"/>
    <w:rsid w:val="00672F23"/>
    <w:rsid w:val="006763F8"/>
    <w:rsid w:val="00677D01"/>
    <w:rsid w:val="00680547"/>
    <w:rsid w:val="006812EF"/>
    <w:rsid w:val="00682775"/>
    <w:rsid w:val="00682CFC"/>
    <w:rsid w:val="006832A3"/>
    <w:rsid w:val="0068336B"/>
    <w:rsid w:val="00685A0D"/>
    <w:rsid w:val="006941BE"/>
    <w:rsid w:val="00694877"/>
    <w:rsid w:val="006951C7"/>
    <w:rsid w:val="006A0EC9"/>
    <w:rsid w:val="006A2556"/>
    <w:rsid w:val="006A5AD7"/>
    <w:rsid w:val="006B0E91"/>
    <w:rsid w:val="006B143A"/>
    <w:rsid w:val="006B3947"/>
    <w:rsid w:val="006B4E03"/>
    <w:rsid w:val="006C004D"/>
    <w:rsid w:val="006C0BB1"/>
    <w:rsid w:val="006C13D1"/>
    <w:rsid w:val="006C7371"/>
    <w:rsid w:val="006C78F7"/>
    <w:rsid w:val="006D57E3"/>
    <w:rsid w:val="006D646B"/>
    <w:rsid w:val="006D70DF"/>
    <w:rsid w:val="006E02AA"/>
    <w:rsid w:val="006E20B5"/>
    <w:rsid w:val="006F2BCE"/>
    <w:rsid w:val="006F3D9C"/>
    <w:rsid w:val="00705751"/>
    <w:rsid w:val="00705C1C"/>
    <w:rsid w:val="00706A8D"/>
    <w:rsid w:val="00713BA6"/>
    <w:rsid w:val="0071497E"/>
    <w:rsid w:val="0071517B"/>
    <w:rsid w:val="00715A9F"/>
    <w:rsid w:val="007169DC"/>
    <w:rsid w:val="00716EEE"/>
    <w:rsid w:val="00717753"/>
    <w:rsid w:val="00720656"/>
    <w:rsid w:val="00725BD9"/>
    <w:rsid w:val="00731DAC"/>
    <w:rsid w:val="0073398B"/>
    <w:rsid w:val="00735FB2"/>
    <w:rsid w:val="007403C1"/>
    <w:rsid w:val="007466F8"/>
    <w:rsid w:val="0075435C"/>
    <w:rsid w:val="00754ABA"/>
    <w:rsid w:val="007605A1"/>
    <w:rsid w:val="007635F3"/>
    <w:rsid w:val="0077044D"/>
    <w:rsid w:val="007750F6"/>
    <w:rsid w:val="0077537C"/>
    <w:rsid w:val="007772E2"/>
    <w:rsid w:val="00780D9D"/>
    <w:rsid w:val="00781A14"/>
    <w:rsid w:val="007828C5"/>
    <w:rsid w:val="00785278"/>
    <w:rsid w:val="007868DB"/>
    <w:rsid w:val="007879BF"/>
    <w:rsid w:val="007902D1"/>
    <w:rsid w:val="00790302"/>
    <w:rsid w:val="0079459A"/>
    <w:rsid w:val="00794710"/>
    <w:rsid w:val="00795693"/>
    <w:rsid w:val="007A1726"/>
    <w:rsid w:val="007A20F4"/>
    <w:rsid w:val="007A4141"/>
    <w:rsid w:val="007A4E1E"/>
    <w:rsid w:val="007A5E62"/>
    <w:rsid w:val="007A7B9E"/>
    <w:rsid w:val="007B0B4A"/>
    <w:rsid w:val="007B2B21"/>
    <w:rsid w:val="007B441E"/>
    <w:rsid w:val="007B7A9C"/>
    <w:rsid w:val="007C00F1"/>
    <w:rsid w:val="007C11F5"/>
    <w:rsid w:val="007C1D44"/>
    <w:rsid w:val="007C3288"/>
    <w:rsid w:val="007C5161"/>
    <w:rsid w:val="007C69FD"/>
    <w:rsid w:val="007D3A35"/>
    <w:rsid w:val="007D3B31"/>
    <w:rsid w:val="007D5513"/>
    <w:rsid w:val="007D5841"/>
    <w:rsid w:val="007D6E55"/>
    <w:rsid w:val="007D77EC"/>
    <w:rsid w:val="007E16E8"/>
    <w:rsid w:val="007E695A"/>
    <w:rsid w:val="007E6DBB"/>
    <w:rsid w:val="007F177A"/>
    <w:rsid w:val="007F697D"/>
    <w:rsid w:val="007F7E01"/>
    <w:rsid w:val="00800DF0"/>
    <w:rsid w:val="00802712"/>
    <w:rsid w:val="00802AE6"/>
    <w:rsid w:val="00803381"/>
    <w:rsid w:val="008058DB"/>
    <w:rsid w:val="00810851"/>
    <w:rsid w:val="00810C1A"/>
    <w:rsid w:val="008221F0"/>
    <w:rsid w:val="00823B50"/>
    <w:rsid w:val="00827B3A"/>
    <w:rsid w:val="00832FB3"/>
    <w:rsid w:val="00833B90"/>
    <w:rsid w:val="00837E8A"/>
    <w:rsid w:val="00844BEB"/>
    <w:rsid w:val="00851F89"/>
    <w:rsid w:val="00852724"/>
    <w:rsid w:val="008579B9"/>
    <w:rsid w:val="008618FE"/>
    <w:rsid w:val="008630E9"/>
    <w:rsid w:val="00863F53"/>
    <w:rsid w:val="00865834"/>
    <w:rsid w:val="00865B27"/>
    <w:rsid w:val="008719A4"/>
    <w:rsid w:val="00871D48"/>
    <w:rsid w:val="00872163"/>
    <w:rsid w:val="00877A1A"/>
    <w:rsid w:val="00885F4C"/>
    <w:rsid w:val="00890652"/>
    <w:rsid w:val="00891C94"/>
    <w:rsid w:val="0089443E"/>
    <w:rsid w:val="008B1AA1"/>
    <w:rsid w:val="008B305E"/>
    <w:rsid w:val="008B3B14"/>
    <w:rsid w:val="008B3F34"/>
    <w:rsid w:val="008C0040"/>
    <w:rsid w:val="008C06AF"/>
    <w:rsid w:val="008C294B"/>
    <w:rsid w:val="008C379C"/>
    <w:rsid w:val="008C5552"/>
    <w:rsid w:val="008C59EC"/>
    <w:rsid w:val="008C60F1"/>
    <w:rsid w:val="008C7903"/>
    <w:rsid w:val="008D04A9"/>
    <w:rsid w:val="008D21F6"/>
    <w:rsid w:val="008D2EEA"/>
    <w:rsid w:val="008E0263"/>
    <w:rsid w:val="008E05C7"/>
    <w:rsid w:val="008E099E"/>
    <w:rsid w:val="008E1CC0"/>
    <w:rsid w:val="008E3230"/>
    <w:rsid w:val="008E47E0"/>
    <w:rsid w:val="008E5EA1"/>
    <w:rsid w:val="008E763A"/>
    <w:rsid w:val="008F0BA3"/>
    <w:rsid w:val="008F57AE"/>
    <w:rsid w:val="008F649F"/>
    <w:rsid w:val="00901F2B"/>
    <w:rsid w:val="00905332"/>
    <w:rsid w:val="00912BE4"/>
    <w:rsid w:val="00915E35"/>
    <w:rsid w:val="009166B4"/>
    <w:rsid w:val="00926E0E"/>
    <w:rsid w:val="009335F0"/>
    <w:rsid w:val="00933BB6"/>
    <w:rsid w:val="00933C42"/>
    <w:rsid w:val="00935460"/>
    <w:rsid w:val="00935778"/>
    <w:rsid w:val="00937B99"/>
    <w:rsid w:val="0094178E"/>
    <w:rsid w:val="00942D58"/>
    <w:rsid w:val="009521D0"/>
    <w:rsid w:val="00961CD3"/>
    <w:rsid w:val="00962A5A"/>
    <w:rsid w:val="009661F8"/>
    <w:rsid w:val="009763B5"/>
    <w:rsid w:val="00982103"/>
    <w:rsid w:val="009822DA"/>
    <w:rsid w:val="00987964"/>
    <w:rsid w:val="00991284"/>
    <w:rsid w:val="00991B17"/>
    <w:rsid w:val="00992FE6"/>
    <w:rsid w:val="009944C6"/>
    <w:rsid w:val="009A106D"/>
    <w:rsid w:val="009A6B7F"/>
    <w:rsid w:val="009B2FF9"/>
    <w:rsid w:val="009C3639"/>
    <w:rsid w:val="009C4441"/>
    <w:rsid w:val="009C4FE6"/>
    <w:rsid w:val="009C5825"/>
    <w:rsid w:val="009C7881"/>
    <w:rsid w:val="009D232A"/>
    <w:rsid w:val="009D2833"/>
    <w:rsid w:val="009D2CBA"/>
    <w:rsid w:val="009E3444"/>
    <w:rsid w:val="009E4281"/>
    <w:rsid w:val="009E60D3"/>
    <w:rsid w:val="009E7375"/>
    <w:rsid w:val="009E7D7F"/>
    <w:rsid w:val="009F11CA"/>
    <w:rsid w:val="009F3666"/>
    <w:rsid w:val="00A01883"/>
    <w:rsid w:val="00A05C5B"/>
    <w:rsid w:val="00A104FE"/>
    <w:rsid w:val="00A1158F"/>
    <w:rsid w:val="00A11B39"/>
    <w:rsid w:val="00A12258"/>
    <w:rsid w:val="00A14973"/>
    <w:rsid w:val="00A217F1"/>
    <w:rsid w:val="00A21C12"/>
    <w:rsid w:val="00A241E7"/>
    <w:rsid w:val="00A25431"/>
    <w:rsid w:val="00A319CB"/>
    <w:rsid w:val="00A33DD9"/>
    <w:rsid w:val="00A34282"/>
    <w:rsid w:val="00A34591"/>
    <w:rsid w:val="00A50E6C"/>
    <w:rsid w:val="00A54C2A"/>
    <w:rsid w:val="00A5574B"/>
    <w:rsid w:val="00A600FB"/>
    <w:rsid w:val="00A61D39"/>
    <w:rsid w:val="00A63471"/>
    <w:rsid w:val="00A652AB"/>
    <w:rsid w:val="00A65D7B"/>
    <w:rsid w:val="00A66CA0"/>
    <w:rsid w:val="00A70B64"/>
    <w:rsid w:val="00A76BBE"/>
    <w:rsid w:val="00A83AD6"/>
    <w:rsid w:val="00A853E8"/>
    <w:rsid w:val="00A86CAA"/>
    <w:rsid w:val="00A87CE2"/>
    <w:rsid w:val="00A958A2"/>
    <w:rsid w:val="00AA2736"/>
    <w:rsid w:val="00AA32A0"/>
    <w:rsid w:val="00AA7CC3"/>
    <w:rsid w:val="00AB0ED3"/>
    <w:rsid w:val="00AB18E7"/>
    <w:rsid w:val="00AB2095"/>
    <w:rsid w:val="00AB22FC"/>
    <w:rsid w:val="00AB442F"/>
    <w:rsid w:val="00AB53F9"/>
    <w:rsid w:val="00AC5947"/>
    <w:rsid w:val="00AD0E73"/>
    <w:rsid w:val="00AD1BE8"/>
    <w:rsid w:val="00AD2929"/>
    <w:rsid w:val="00AE0A41"/>
    <w:rsid w:val="00AE1097"/>
    <w:rsid w:val="00AE4FAF"/>
    <w:rsid w:val="00AE66DA"/>
    <w:rsid w:val="00AF0004"/>
    <w:rsid w:val="00AF0253"/>
    <w:rsid w:val="00AF10EC"/>
    <w:rsid w:val="00AF4776"/>
    <w:rsid w:val="00AF6183"/>
    <w:rsid w:val="00AF7124"/>
    <w:rsid w:val="00AF7CB5"/>
    <w:rsid w:val="00B00730"/>
    <w:rsid w:val="00B00A84"/>
    <w:rsid w:val="00B00FAD"/>
    <w:rsid w:val="00B06759"/>
    <w:rsid w:val="00B0718E"/>
    <w:rsid w:val="00B12303"/>
    <w:rsid w:val="00B16A6D"/>
    <w:rsid w:val="00B2164F"/>
    <w:rsid w:val="00B22A96"/>
    <w:rsid w:val="00B2790B"/>
    <w:rsid w:val="00B27D38"/>
    <w:rsid w:val="00B33255"/>
    <w:rsid w:val="00B35F8E"/>
    <w:rsid w:val="00B36460"/>
    <w:rsid w:val="00B37189"/>
    <w:rsid w:val="00B376F9"/>
    <w:rsid w:val="00B47933"/>
    <w:rsid w:val="00B50F10"/>
    <w:rsid w:val="00B51EA2"/>
    <w:rsid w:val="00B52395"/>
    <w:rsid w:val="00B52F11"/>
    <w:rsid w:val="00B5424A"/>
    <w:rsid w:val="00B55119"/>
    <w:rsid w:val="00B57006"/>
    <w:rsid w:val="00B60716"/>
    <w:rsid w:val="00B62EE4"/>
    <w:rsid w:val="00B643E0"/>
    <w:rsid w:val="00B656BB"/>
    <w:rsid w:val="00B657AE"/>
    <w:rsid w:val="00B66545"/>
    <w:rsid w:val="00B669BB"/>
    <w:rsid w:val="00B67428"/>
    <w:rsid w:val="00B72F16"/>
    <w:rsid w:val="00B73BCF"/>
    <w:rsid w:val="00B76C6C"/>
    <w:rsid w:val="00B81FAF"/>
    <w:rsid w:val="00B848C6"/>
    <w:rsid w:val="00B87504"/>
    <w:rsid w:val="00B91872"/>
    <w:rsid w:val="00B92930"/>
    <w:rsid w:val="00B92DBC"/>
    <w:rsid w:val="00BA0F26"/>
    <w:rsid w:val="00BA570B"/>
    <w:rsid w:val="00BA5BA0"/>
    <w:rsid w:val="00BB1872"/>
    <w:rsid w:val="00BB38C7"/>
    <w:rsid w:val="00BB3EA3"/>
    <w:rsid w:val="00BB45AE"/>
    <w:rsid w:val="00BB6C44"/>
    <w:rsid w:val="00BC0814"/>
    <w:rsid w:val="00BD2729"/>
    <w:rsid w:val="00BD2A3E"/>
    <w:rsid w:val="00BD2F96"/>
    <w:rsid w:val="00BD55A0"/>
    <w:rsid w:val="00BD73BB"/>
    <w:rsid w:val="00BE087C"/>
    <w:rsid w:val="00BE2DCD"/>
    <w:rsid w:val="00BE30D6"/>
    <w:rsid w:val="00BE3877"/>
    <w:rsid w:val="00BE7CF6"/>
    <w:rsid w:val="00BF28BA"/>
    <w:rsid w:val="00BF4310"/>
    <w:rsid w:val="00BF500C"/>
    <w:rsid w:val="00BF6B78"/>
    <w:rsid w:val="00C000B9"/>
    <w:rsid w:val="00C00DEB"/>
    <w:rsid w:val="00C03D59"/>
    <w:rsid w:val="00C071AC"/>
    <w:rsid w:val="00C07A4E"/>
    <w:rsid w:val="00C100EF"/>
    <w:rsid w:val="00C141D3"/>
    <w:rsid w:val="00C15337"/>
    <w:rsid w:val="00C1778D"/>
    <w:rsid w:val="00C202CF"/>
    <w:rsid w:val="00C21405"/>
    <w:rsid w:val="00C21A63"/>
    <w:rsid w:val="00C25835"/>
    <w:rsid w:val="00C30239"/>
    <w:rsid w:val="00C310C2"/>
    <w:rsid w:val="00C34A84"/>
    <w:rsid w:val="00C365C2"/>
    <w:rsid w:val="00C37291"/>
    <w:rsid w:val="00C43EB0"/>
    <w:rsid w:val="00C442AF"/>
    <w:rsid w:val="00C45A2D"/>
    <w:rsid w:val="00C45F79"/>
    <w:rsid w:val="00C463F2"/>
    <w:rsid w:val="00C4737B"/>
    <w:rsid w:val="00C50D63"/>
    <w:rsid w:val="00C50EC4"/>
    <w:rsid w:val="00C52121"/>
    <w:rsid w:val="00C52594"/>
    <w:rsid w:val="00C53532"/>
    <w:rsid w:val="00C5413B"/>
    <w:rsid w:val="00C56BEA"/>
    <w:rsid w:val="00C57214"/>
    <w:rsid w:val="00C651D9"/>
    <w:rsid w:val="00C65687"/>
    <w:rsid w:val="00C65AD0"/>
    <w:rsid w:val="00C700DC"/>
    <w:rsid w:val="00C71BCD"/>
    <w:rsid w:val="00C731C8"/>
    <w:rsid w:val="00C75C93"/>
    <w:rsid w:val="00C75F94"/>
    <w:rsid w:val="00C76184"/>
    <w:rsid w:val="00C808DD"/>
    <w:rsid w:val="00C861C4"/>
    <w:rsid w:val="00C940BD"/>
    <w:rsid w:val="00CA1802"/>
    <w:rsid w:val="00CA3003"/>
    <w:rsid w:val="00CA365E"/>
    <w:rsid w:val="00CA4E6A"/>
    <w:rsid w:val="00CA6655"/>
    <w:rsid w:val="00CB498B"/>
    <w:rsid w:val="00CC22FB"/>
    <w:rsid w:val="00CC2E6A"/>
    <w:rsid w:val="00CC41D7"/>
    <w:rsid w:val="00CC5BD8"/>
    <w:rsid w:val="00CC6C9F"/>
    <w:rsid w:val="00CC7820"/>
    <w:rsid w:val="00CD0BD4"/>
    <w:rsid w:val="00CD3A48"/>
    <w:rsid w:val="00CD6D61"/>
    <w:rsid w:val="00CD7B39"/>
    <w:rsid w:val="00CF0454"/>
    <w:rsid w:val="00CF1E79"/>
    <w:rsid w:val="00D01A25"/>
    <w:rsid w:val="00D0551E"/>
    <w:rsid w:val="00D05965"/>
    <w:rsid w:val="00D122B9"/>
    <w:rsid w:val="00D136C4"/>
    <w:rsid w:val="00D15060"/>
    <w:rsid w:val="00D22497"/>
    <w:rsid w:val="00D240E3"/>
    <w:rsid w:val="00D241D6"/>
    <w:rsid w:val="00D242FA"/>
    <w:rsid w:val="00D26305"/>
    <w:rsid w:val="00D26A90"/>
    <w:rsid w:val="00D3698F"/>
    <w:rsid w:val="00D45E4C"/>
    <w:rsid w:val="00D47715"/>
    <w:rsid w:val="00D51FCC"/>
    <w:rsid w:val="00D532B5"/>
    <w:rsid w:val="00D53700"/>
    <w:rsid w:val="00D53B6B"/>
    <w:rsid w:val="00D608F3"/>
    <w:rsid w:val="00D61E35"/>
    <w:rsid w:val="00D63811"/>
    <w:rsid w:val="00D73524"/>
    <w:rsid w:val="00D73D29"/>
    <w:rsid w:val="00D76203"/>
    <w:rsid w:val="00D90323"/>
    <w:rsid w:val="00D91BBB"/>
    <w:rsid w:val="00D92356"/>
    <w:rsid w:val="00D9255F"/>
    <w:rsid w:val="00D9354C"/>
    <w:rsid w:val="00D94567"/>
    <w:rsid w:val="00D96831"/>
    <w:rsid w:val="00DA016C"/>
    <w:rsid w:val="00DA2805"/>
    <w:rsid w:val="00DB33DB"/>
    <w:rsid w:val="00DC2F48"/>
    <w:rsid w:val="00DC4156"/>
    <w:rsid w:val="00DC7114"/>
    <w:rsid w:val="00DD26FA"/>
    <w:rsid w:val="00DD2940"/>
    <w:rsid w:val="00DD37FD"/>
    <w:rsid w:val="00DD4622"/>
    <w:rsid w:val="00DD68E5"/>
    <w:rsid w:val="00DE04A5"/>
    <w:rsid w:val="00DE1E03"/>
    <w:rsid w:val="00DE7DB5"/>
    <w:rsid w:val="00DF14C3"/>
    <w:rsid w:val="00DF17E1"/>
    <w:rsid w:val="00DF204D"/>
    <w:rsid w:val="00DF6895"/>
    <w:rsid w:val="00DF722B"/>
    <w:rsid w:val="00E00EDD"/>
    <w:rsid w:val="00E1354C"/>
    <w:rsid w:val="00E208C6"/>
    <w:rsid w:val="00E23B71"/>
    <w:rsid w:val="00E277CD"/>
    <w:rsid w:val="00E31B07"/>
    <w:rsid w:val="00E4278C"/>
    <w:rsid w:val="00E42F54"/>
    <w:rsid w:val="00E51AE9"/>
    <w:rsid w:val="00E51D92"/>
    <w:rsid w:val="00E54DCE"/>
    <w:rsid w:val="00E55AC5"/>
    <w:rsid w:val="00E55F36"/>
    <w:rsid w:val="00E56386"/>
    <w:rsid w:val="00E601BC"/>
    <w:rsid w:val="00E628B4"/>
    <w:rsid w:val="00E63951"/>
    <w:rsid w:val="00E63CCE"/>
    <w:rsid w:val="00E64D23"/>
    <w:rsid w:val="00E678E6"/>
    <w:rsid w:val="00E72C92"/>
    <w:rsid w:val="00E77FDD"/>
    <w:rsid w:val="00E80A34"/>
    <w:rsid w:val="00E846F4"/>
    <w:rsid w:val="00E861F9"/>
    <w:rsid w:val="00E862B1"/>
    <w:rsid w:val="00E938FE"/>
    <w:rsid w:val="00E941D2"/>
    <w:rsid w:val="00E95A61"/>
    <w:rsid w:val="00EA01AC"/>
    <w:rsid w:val="00EA0DA1"/>
    <w:rsid w:val="00EA123D"/>
    <w:rsid w:val="00EA46F9"/>
    <w:rsid w:val="00EA529F"/>
    <w:rsid w:val="00EA5804"/>
    <w:rsid w:val="00EB42DC"/>
    <w:rsid w:val="00EC0FD9"/>
    <w:rsid w:val="00EC5644"/>
    <w:rsid w:val="00EC5BC8"/>
    <w:rsid w:val="00EC6820"/>
    <w:rsid w:val="00EC73D7"/>
    <w:rsid w:val="00ED1EE6"/>
    <w:rsid w:val="00ED3392"/>
    <w:rsid w:val="00ED5F5F"/>
    <w:rsid w:val="00ED714C"/>
    <w:rsid w:val="00ED72B8"/>
    <w:rsid w:val="00EE41F5"/>
    <w:rsid w:val="00EE46DD"/>
    <w:rsid w:val="00EF032E"/>
    <w:rsid w:val="00EF1C5A"/>
    <w:rsid w:val="00F02E08"/>
    <w:rsid w:val="00F06CD8"/>
    <w:rsid w:val="00F1528B"/>
    <w:rsid w:val="00F16BB9"/>
    <w:rsid w:val="00F17F87"/>
    <w:rsid w:val="00F21223"/>
    <w:rsid w:val="00F22BF9"/>
    <w:rsid w:val="00F23DCD"/>
    <w:rsid w:val="00F24972"/>
    <w:rsid w:val="00F267F2"/>
    <w:rsid w:val="00F31CD5"/>
    <w:rsid w:val="00F32777"/>
    <w:rsid w:val="00F32D6B"/>
    <w:rsid w:val="00F3451A"/>
    <w:rsid w:val="00F34A4E"/>
    <w:rsid w:val="00F379DD"/>
    <w:rsid w:val="00F40E10"/>
    <w:rsid w:val="00F460F2"/>
    <w:rsid w:val="00F4622D"/>
    <w:rsid w:val="00F5303E"/>
    <w:rsid w:val="00F54FFA"/>
    <w:rsid w:val="00F55AE1"/>
    <w:rsid w:val="00F57804"/>
    <w:rsid w:val="00F67C02"/>
    <w:rsid w:val="00F776E2"/>
    <w:rsid w:val="00F83D16"/>
    <w:rsid w:val="00F86AEF"/>
    <w:rsid w:val="00F86E79"/>
    <w:rsid w:val="00F92538"/>
    <w:rsid w:val="00F95358"/>
    <w:rsid w:val="00FA02FB"/>
    <w:rsid w:val="00FA1BC9"/>
    <w:rsid w:val="00FA23E3"/>
    <w:rsid w:val="00FA25E7"/>
    <w:rsid w:val="00FA76D3"/>
    <w:rsid w:val="00FB0C6D"/>
    <w:rsid w:val="00FB3D66"/>
    <w:rsid w:val="00FB4283"/>
    <w:rsid w:val="00FB52E4"/>
    <w:rsid w:val="00FB5BE9"/>
    <w:rsid w:val="00FB689F"/>
    <w:rsid w:val="00FC0759"/>
    <w:rsid w:val="00FC4624"/>
    <w:rsid w:val="00FC6EB1"/>
    <w:rsid w:val="00FD1BBB"/>
    <w:rsid w:val="00FD6494"/>
    <w:rsid w:val="00FE0C80"/>
    <w:rsid w:val="00FE32AA"/>
    <w:rsid w:val="00FE376D"/>
    <w:rsid w:val="00FF13CE"/>
    <w:rsid w:val="00FF5CEE"/>
    <w:rsid w:val="00FF6D10"/>
    <w:rsid w:val="00FF7B3F"/>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D36CE2"/>
  <w15:docId w15:val="{69003788-7F10-4618-8563-22DCC270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56A"/>
  </w:style>
  <w:style w:type="paragraph" w:styleId="Titre2">
    <w:name w:val="heading 2"/>
    <w:basedOn w:val="Normal"/>
    <w:next w:val="Normal"/>
    <w:link w:val="Titre2Car"/>
    <w:unhideWhenUsed/>
    <w:qFormat/>
    <w:rsid w:val="001C698D"/>
    <w:pPr>
      <w:tabs>
        <w:tab w:val="left" w:pos="7185"/>
      </w:tabs>
      <w:spacing w:after="0" w:line="240" w:lineRule="auto"/>
      <w:outlineLvl w:val="1"/>
    </w:pPr>
    <w:rPr>
      <w:rFonts w:ascii="Tahoma" w:eastAsia="Times New Roman" w:hAnsi="Tahoma" w:cs="Times New Roman"/>
      <w:b/>
      <w:caps/>
      <w:color w:val="000000"/>
      <w:sz w:val="18"/>
      <w:szCs w:val="20"/>
      <w:lang w:val="en-US"/>
    </w:rPr>
  </w:style>
  <w:style w:type="paragraph" w:styleId="Titre5">
    <w:name w:val="heading 5"/>
    <w:basedOn w:val="Normal"/>
    <w:next w:val="Normal"/>
    <w:link w:val="Titre5Car"/>
    <w:uiPriority w:val="9"/>
    <w:semiHidden/>
    <w:unhideWhenUsed/>
    <w:qFormat/>
    <w:rsid w:val="00AB2095"/>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Bullets,Numbered List Paragraph,ReferencesCxSpLast,List Paragraph1,References,Liste 1,List Paragraph (numbered (a)),Medium Grid 1 - Accent 21,Title Style 1,List Paragraph nowy,List_Paragraph,Multilevel para_II,Akapit z listą BS,b1,RM"/>
    <w:basedOn w:val="Normal"/>
    <w:link w:val="ParagraphedelisteCar"/>
    <w:uiPriority w:val="34"/>
    <w:qFormat/>
    <w:rsid w:val="006663FF"/>
    <w:pPr>
      <w:ind w:left="720"/>
      <w:contextualSpacing/>
    </w:pPr>
  </w:style>
  <w:style w:type="paragraph" w:styleId="Textedebulles">
    <w:name w:val="Balloon Text"/>
    <w:basedOn w:val="Normal"/>
    <w:link w:val="TextedebullesCar"/>
    <w:uiPriority w:val="99"/>
    <w:semiHidden/>
    <w:unhideWhenUsed/>
    <w:rsid w:val="00F54FF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54FFA"/>
    <w:rPr>
      <w:rFonts w:ascii="Tahoma" w:hAnsi="Tahoma" w:cs="Tahoma"/>
      <w:sz w:val="16"/>
      <w:szCs w:val="16"/>
    </w:rPr>
  </w:style>
  <w:style w:type="character" w:styleId="Lienhypertexte">
    <w:name w:val="Hyperlink"/>
    <w:basedOn w:val="Policepardfaut"/>
    <w:uiPriority w:val="99"/>
    <w:semiHidden/>
    <w:unhideWhenUsed/>
    <w:rsid w:val="00F54FFA"/>
    <w:rPr>
      <w:color w:val="0000FF"/>
      <w:u w:val="single"/>
    </w:rPr>
  </w:style>
  <w:style w:type="paragraph" w:customStyle="1" w:styleId="text-justify">
    <w:name w:val="text-justify"/>
    <w:basedOn w:val="Normal"/>
    <w:rsid w:val="00F54FF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F54FFA"/>
    <w:rPr>
      <w:b/>
      <w:bCs/>
    </w:rPr>
  </w:style>
  <w:style w:type="character" w:customStyle="1" w:styleId="apple-converted-space">
    <w:name w:val="apple-converted-space"/>
    <w:basedOn w:val="Policepardfaut"/>
    <w:rsid w:val="00F54FFA"/>
  </w:style>
  <w:style w:type="paragraph" w:styleId="NormalWeb">
    <w:name w:val="Normal (Web)"/>
    <w:basedOn w:val="Normal"/>
    <w:uiPriority w:val="99"/>
    <w:unhideWhenUsed/>
    <w:qFormat/>
    <w:rsid w:val="00F54FFA"/>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F54FFA"/>
    <w:rPr>
      <w:i/>
      <w:iCs/>
    </w:rPr>
  </w:style>
  <w:style w:type="paragraph" w:customStyle="1" w:styleId="paragraph">
    <w:name w:val="paragraph"/>
    <w:basedOn w:val="Normal"/>
    <w:rsid w:val="003270C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aragraphedelisteCar">
    <w:name w:val="Paragraphe de liste Car"/>
    <w:aliases w:val="Bullets Car,Numbered List Paragraph Car,ReferencesCxSpLast Car,List Paragraph1 Car,References Car,Liste 1 Car,List Paragraph (numbered (a)) Car,Medium Grid 1 - Accent 21 Car,Title Style 1 Car,List Paragraph nowy Car,b1 Car,RM Car"/>
    <w:link w:val="Paragraphedeliste"/>
    <w:uiPriority w:val="34"/>
    <w:qFormat/>
    <w:locked/>
    <w:rsid w:val="003270C0"/>
  </w:style>
  <w:style w:type="paragraph" w:styleId="Corpsdetexte">
    <w:name w:val="Body Text"/>
    <w:basedOn w:val="Normal"/>
    <w:link w:val="CorpsdetexteCar"/>
    <w:rsid w:val="009E4281"/>
    <w:pPr>
      <w:spacing w:after="240" w:line="240" w:lineRule="atLeast"/>
      <w:ind w:left="1080"/>
      <w:jc w:val="both"/>
    </w:pPr>
    <w:rPr>
      <w:rFonts w:ascii="Arial" w:eastAsia="Times New Roman" w:hAnsi="Arial" w:cs="Arial"/>
      <w:spacing w:val="-5"/>
      <w:sz w:val="20"/>
      <w:szCs w:val="20"/>
      <w:lang w:eastAsia="fr-FR"/>
    </w:rPr>
  </w:style>
  <w:style w:type="character" w:customStyle="1" w:styleId="CorpsdetexteCar">
    <w:name w:val="Corps de texte Car"/>
    <w:basedOn w:val="Policepardfaut"/>
    <w:link w:val="Corpsdetexte"/>
    <w:rsid w:val="009E4281"/>
    <w:rPr>
      <w:rFonts w:ascii="Arial" w:eastAsia="Times New Roman" w:hAnsi="Arial" w:cs="Arial"/>
      <w:spacing w:val="-5"/>
      <w:sz w:val="20"/>
      <w:szCs w:val="20"/>
      <w:lang w:eastAsia="fr-FR"/>
    </w:rPr>
  </w:style>
  <w:style w:type="character" w:customStyle="1" w:styleId="Titre2Car">
    <w:name w:val="Titre 2 Car"/>
    <w:basedOn w:val="Policepardfaut"/>
    <w:link w:val="Titre2"/>
    <w:rsid w:val="001C698D"/>
    <w:rPr>
      <w:rFonts w:ascii="Tahoma" w:eastAsia="Times New Roman" w:hAnsi="Tahoma" w:cs="Times New Roman"/>
      <w:b/>
      <w:caps/>
      <w:color w:val="000000"/>
      <w:sz w:val="18"/>
      <w:szCs w:val="20"/>
      <w:lang w:val="en-US"/>
    </w:rPr>
  </w:style>
  <w:style w:type="paragraph" w:customStyle="1" w:styleId="RequirementsList">
    <w:name w:val="Requirements List"/>
    <w:basedOn w:val="Normal"/>
    <w:rsid w:val="001C698D"/>
    <w:pPr>
      <w:numPr>
        <w:numId w:val="1"/>
      </w:numPr>
      <w:spacing w:before="100" w:after="100" w:line="288" w:lineRule="auto"/>
    </w:pPr>
    <w:rPr>
      <w:rFonts w:ascii="Tahoma" w:eastAsia="Times New Roman" w:hAnsi="Tahoma" w:cs="Times New Roman"/>
      <w:sz w:val="16"/>
      <w:szCs w:val="24"/>
      <w:lang w:val="en-US"/>
    </w:rPr>
  </w:style>
  <w:style w:type="paragraph" w:customStyle="1" w:styleId="Default">
    <w:name w:val="Default"/>
    <w:rsid w:val="00AB18E7"/>
    <w:pPr>
      <w:autoSpaceDE w:val="0"/>
      <w:autoSpaceDN w:val="0"/>
      <w:adjustRightInd w:val="0"/>
      <w:spacing w:after="0" w:line="240" w:lineRule="auto"/>
    </w:pPr>
    <w:rPr>
      <w:rFonts w:ascii="Times New Roman" w:hAnsi="Times New Roman" w:cs="Times New Roman"/>
      <w:color w:val="000000"/>
      <w:sz w:val="24"/>
      <w:szCs w:val="24"/>
    </w:rPr>
  </w:style>
  <w:style w:type="paragraph" w:styleId="En-tte">
    <w:name w:val="header"/>
    <w:basedOn w:val="Normal"/>
    <w:link w:val="En-tteCar"/>
    <w:uiPriority w:val="99"/>
    <w:unhideWhenUsed/>
    <w:rsid w:val="00BF6B78"/>
    <w:pPr>
      <w:tabs>
        <w:tab w:val="center" w:pos="4536"/>
        <w:tab w:val="right" w:pos="9072"/>
      </w:tabs>
      <w:spacing w:after="0" w:line="240" w:lineRule="auto"/>
    </w:pPr>
  </w:style>
  <w:style w:type="character" w:customStyle="1" w:styleId="En-tteCar">
    <w:name w:val="En-tête Car"/>
    <w:basedOn w:val="Policepardfaut"/>
    <w:link w:val="En-tte"/>
    <w:uiPriority w:val="99"/>
    <w:rsid w:val="00BF6B78"/>
  </w:style>
  <w:style w:type="paragraph" w:styleId="Pieddepage">
    <w:name w:val="footer"/>
    <w:basedOn w:val="Normal"/>
    <w:link w:val="PieddepageCar"/>
    <w:uiPriority w:val="99"/>
    <w:unhideWhenUsed/>
    <w:rsid w:val="00BF6B7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F6B78"/>
  </w:style>
  <w:style w:type="paragraph" w:styleId="Sansinterligne">
    <w:name w:val="No Spacing"/>
    <w:link w:val="SansinterligneCar"/>
    <w:uiPriority w:val="1"/>
    <w:qFormat/>
    <w:rsid w:val="00BF6B78"/>
    <w:pPr>
      <w:spacing w:after="0" w:line="240" w:lineRule="auto"/>
    </w:pPr>
    <w:rPr>
      <w:rFonts w:eastAsiaTheme="minorEastAsia"/>
    </w:rPr>
  </w:style>
  <w:style w:type="character" w:customStyle="1" w:styleId="SansinterligneCar">
    <w:name w:val="Sans interligne Car"/>
    <w:basedOn w:val="Policepardfaut"/>
    <w:link w:val="Sansinterligne"/>
    <w:uiPriority w:val="1"/>
    <w:rsid w:val="00BF6B78"/>
    <w:rPr>
      <w:rFonts w:eastAsiaTheme="minorEastAsia"/>
    </w:rPr>
  </w:style>
  <w:style w:type="paragraph" w:customStyle="1" w:styleId="Grillemoyenne21">
    <w:name w:val="Grille moyenne 21"/>
    <w:link w:val="Grillemoyenne2Car"/>
    <w:uiPriority w:val="1"/>
    <w:qFormat/>
    <w:rsid w:val="00E80A34"/>
    <w:pPr>
      <w:spacing w:after="0" w:line="240" w:lineRule="auto"/>
    </w:pPr>
    <w:rPr>
      <w:rFonts w:ascii="Calibri" w:eastAsia="Calibri" w:hAnsi="Calibri" w:cs="Times New Roman"/>
    </w:rPr>
  </w:style>
  <w:style w:type="character" w:customStyle="1" w:styleId="Grillemoyenne2Car">
    <w:name w:val="Grille moyenne 2 Car"/>
    <w:link w:val="Grillemoyenne21"/>
    <w:uiPriority w:val="1"/>
    <w:rsid w:val="00E80A34"/>
    <w:rPr>
      <w:rFonts w:ascii="Calibri" w:eastAsia="Calibri" w:hAnsi="Calibri" w:cs="Times New Roman"/>
    </w:rPr>
  </w:style>
  <w:style w:type="character" w:customStyle="1" w:styleId="fontstyle01">
    <w:name w:val="fontstyle01"/>
    <w:rsid w:val="009335F0"/>
    <w:rPr>
      <w:rFonts w:ascii="Georgia" w:hAnsi="Georgia" w:hint="default"/>
      <w:b w:val="0"/>
      <w:bCs w:val="0"/>
      <w:i w:val="0"/>
      <w:iCs w:val="0"/>
      <w:color w:val="000000"/>
      <w:sz w:val="22"/>
      <w:szCs w:val="22"/>
    </w:rPr>
  </w:style>
  <w:style w:type="paragraph" w:styleId="Rvision">
    <w:name w:val="Revision"/>
    <w:hidden/>
    <w:uiPriority w:val="99"/>
    <w:semiHidden/>
    <w:rsid w:val="006D70DF"/>
    <w:pPr>
      <w:spacing w:after="0" w:line="240" w:lineRule="auto"/>
    </w:pPr>
  </w:style>
  <w:style w:type="table" w:styleId="Grilledutableau">
    <w:name w:val="Table Grid"/>
    <w:basedOn w:val="TableauNormal"/>
    <w:uiPriority w:val="39"/>
    <w:rsid w:val="00E42F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Policepardfaut"/>
    <w:rsid w:val="00D242FA"/>
  </w:style>
  <w:style w:type="character" w:styleId="Marquedecommentaire">
    <w:name w:val="annotation reference"/>
    <w:basedOn w:val="Policepardfaut"/>
    <w:uiPriority w:val="99"/>
    <w:semiHidden/>
    <w:unhideWhenUsed/>
    <w:rsid w:val="00525836"/>
    <w:rPr>
      <w:sz w:val="16"/>
      <w:szCs w:val="16"/>
    </w:rPr>
  </w:style>
  <w:style w:type="paragraph" w:styleId="Commentaire">
    <w:name w:val="annotation text"/>
    <w:basedOn w:val="Normal"/>
    <w:link w:val="CommentaireCar"/>
    <w:uiPriority w:val="99"/>
    <w:unhideWhenUsed/>
    <w:rsid w:val="00525836"/>
    <w:pPr>
      <w:spacing w:line="240" w:lineRule="auto"/>
    </w:pPr>
    <w:rPr>
      <w:sz w:val="20"/>
      <w:szCs w:val="20"/>
    </w:rPr>
  </w:style>
  <w:style w:type="character" w:customStyle="1" w:styleId="CommentaireCar">
    <w:name w:val="Commentaire Car"/>
    <w:basedOn w:val="Policepardfaut"/>
    <w:link w:val="Commentaire"/>
    <w:uiPriority w:val="99"/>
    <w:rsid w:val="00525836"/>
    <w:rPr>
      <w:sz w:val="20"/>
      <w:szCs w:val="20"/>
    </w:rPr>
  </w:style>
  <w:style w:type="paragraph" w:styleId="Objetducommentaire">
    <w:name w:val="annotation subject"/>
    <w:basedOn w:val="Commentaire"/>
    <w:next w:val="Commentaire"/>
    <w:link w:val="ObjetducommentaireCar"/>
    <w:uiPriority w:val="99"/>
    <w:semiHidden/>
    <w:unhideWhenUsed/>
    <w:rsid w:val="00525836"/>
    <w:rPr>
      <w:b/>
      <w:bCs/>
    </w:rPr>
  </w:style>
  <w:style w:type="character" w:customStyle="1" w:styleId="ObjetducommentaireCar">
    <w:name w:val="Objet du commentaire Car"/>
    <w:basedOn w:val="CommentaireCar"/>
    <w:link w:val="Objetducommentaire"/>
    <w:uiPriority w:val="99"/>
    <w:semiHidden/>
    <w:rsid w:val="00525836"/>
    <w:rPr>
      <w:b/>
      <w:bCs/>
      <w:sz w:val="20"/>
      <w:szCs w:val="20"/>
    </w:rPr>
  </w:style>
  <w:style w:type="character" w:customStyle="1" w:styleId="Titre5Car">
    <w:name w:val="Titre 5 Car"/>
    <w:basedOn w:val="Policepardfaut"/>
    <w:link w:val="Titre5"/>
    <w:uiPriority w:val="9"/>
    <w:semiHidden/>
    <w:rsid w:val="00AB2095"/>
    <w:rPr>
      <w:rFonts w:asciiTheme="majorHAnsi" w:eastAsiaTheme="majorEastAsia" w:hAnsiTheme="majorHAnsi" w:cstheme="majorBidi"/>
      <w:color w:val="2E74B5" w:themeColor="accent1" w:themeShade="BF"/>
    </w:rPr>
  </w:style>
  <w:style w:type="paragraph" w:styleId="Notedebasdepage">
    <w:name w:val="footnote text"/>
    <w:aliases w:val="Geneva 9,Font: Geneva 9,Boston 10,f,Footnote Text Char Char,Footnote Text Char,fn,ft,FOOTNOTES,single space,ALTS FOOTNOTE,Footnote Text Char1,footnote text,FN,Footnote Text Char Char Char Char Char,f Char,Geneva 9 Char,Boston 10 Char"/>
    <w:basedOn w:val="Normal"/>
    <w:link w:val="NotedebasdepageCar"/>
    <w:uiPriority w:val="99"/>
    <w:unhideWhenUsed/>
    <w:qFormat/>
    <w:rsid w:val="00480BCF"/>
    <w:pPr>
      <w:spacing w:after="0" w:line="240" w:lineRule="auto"/>
    </w:pPr>
    <w:rPr>
      <w:sz w:val="20"/>
      <w:szCs w:val="20"/>
    </w:rPr>
  </w:style>
  <w:style w:type="character" w:customStyle="1" w:styleId="NotedebasdepageCar">
    <w:name w:val="Note de bas de page Car"/>
    <w:aliases w:val="Geneva 9 Car,Font: Geneva 9 Car,Boston 10 Car,f Car,Footnote Text Char Char Car,Footnote Text Char Car,fn Car,ft Car,FOOTNOTES Car,single space Car,ALTS FOOTNOTE Car,Footnote Text Char1 Car,footnote text Car,FN Car,f Char Car"/>
    <w:basedOn w:val="Policepardfaut"/>
    <w:link w:val="Notedebasdepage"/>
    <w:uiPriority w:val="99"/>
    <w:qFormat/>
    <w:rsid w:val="00480BCF"/>
    <w:rPr>
      <w:sz w:val="20"/>
      <w:szCs w:val="20"/>
    </w:rPr>
  </w:style>
  <w:style w:type="character" w:styleId="Appelnotedebasdep">
    <w:name w:val="footnote reference"/>
    <w:aliases w:val="16 Point Car,Superscript 6 Point Car,ftref Car,Footnote Reference1 Car,heading1 Car,note bp Car,Car Car Char Car Char Car Car Char Car Char Char Car,FO,footnote ref,BVI fnr, BVI fnr,fr,Ref,de nota al pie,Char Char1"/>
    <w:basedOn w:val="Policepardfaut"/>
    <w:link w:val="16Point"/>
    <w:uiPriority w:val="99"/>
    <w:unhideWhenUsed/>
    <w:qFormat/>
    <w:rsid w:val="00480BCF"/>
    <w:rPr>
      <w:vertAlign w:val="superscript"/>
    </w:rPr>
  </w:style>
  <w:style w:type="paragraph" w:customStyle="1" w:styleId="16Point">
    <w:name w:val="16 Point"/>
    <w:aliases w:val="Superscript 6 Point,ftref,Footnote Reference1,heading1,note bp,Car Car Char Car Char Car Car Char Car Char Char,Car Car Car Car Car Car Car Car Char Car Car Char Car Car Car Char Car Char Char Char,single space Char Car ,single space Char Car"/>
    <w:basedOn w:val="Normal"/>
    <w:link w:val="Appelnotedebasdep"/>
    <w:uiPriority w:val="99"/>
    <w:rsid w:val="00480BCF"/>
    <w:pPr>
      <w:spacing w:line="240" w:lineRule="exact"/>
      <w:jc w:val="both"/>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642728">
      <w:bodyDiv w:val="1"/>
      <w:marLeft w:val="0"/>
      <w:marRight w:val="0"/>
      <w:marTop w:val="0"/>
      <w:marBottom w:val="0"/>
      <w:divBdr>
        <w:top w:val="none" w:sz="0" w:space="0" w:color="auto"/>
        <w:left w:val="none" w:sz="0" w:space="0" w:color="auto"/>
        <w:bottom w:val="none" w:sz="0" w:space="0" w:color="auto"/>
        <w:right w:val="none" w:sz="0" w:space="0" w:color="auto"/>
      </w:divBdr>
    </w:div>
    <w:div w:id="763308284">
      <w:bodyDiv w:val="1"/>
      <w:marLeft w:val="0"/>
      <w:marRight w:val="0"/>
      <w:marTop w:val="0"/>
      <w:marBottom w:val="0"/>
      <w:divBdr>
        <w:top w:val="none" w:sz="0" w:space="0" w:color="auto"/>
        <w:left w:val="none" w:sz="0" w:space="0" w:color="auto"/>
        <w:bottom w:val="none" w:sz="0" w:space="0" w:color="auto"/>
        <w:right w:val="none" w:sz="0" w:space="0" w:color="auto"/>
      </w:divBdr>
    </w:div>
    <w:div w:id="816455512">
      <w:bodyDiv w:val="1"/>
      <w:marLeft w:val="0"/>
      <w:marRight w:val="0"/>
      <w:marTop w:val="0"/>
      <w:marBottom w:val="0"/>
      <w:divBdr>
        <w:top w:val="none" w:sz="0" w:space="0" w:color="auto"/>
        <w:left w:val="none" w:sz="0" w:space="0" w:color="auto"/>
        <w:bottom w:val="none" w:sz="0" w:space="0" w:color="auto"/>
        <w:right w:val="none" w:sz="0" w:space="0" w:color="auto"/>
      </w:divBdr>
    </w:div>
    <w:div w:id="1358123295">
      <w:bodyDiv w:val="1"/>
      <w:marLeft w:val="0"/>
      <w:marRight w:val="0"/>
      <w:marTop w:val="0"/>
      <w:marBottom w:val="0"/>
      <w:divBdr>
        <w:top w:val="none" w:sz="0" w:space="0" w:color="auto"/>
        <w:left w:val="none" w:sz="0" w:space="0" w:color="auto"/>
        <w:bottom w:val="none" w:sz="0" w:space="0" w:color="auto"/>
        <w:right w:val="none" w:sz="0" w:space="0" w:color="auto"/>
      </w:divBdr>
      <w:divsChild>
        <w:div w:id="925187145">
          <w:marLeft w:val="0"/>
          <w:marRight w:val="0"/>
          <w:marTop w:val="0"/>
          <w:marBottom w:val="0"/>
          <w:divBdr>
            <w:top w:val="none" w:sz="0" w:space="0" w:color="auto"/>
            <w:left w:val="none" w:sz="0" w:space="0" w:color="auto"/>
            <w:bottom w:val="none" w:sz="0" w:space="0" w:color="auto"/>
            <w:right w:val="none" w:sz="0" w:space="0" w:color="auto"/>
          </w:divBdr>
        </w:div>
      </w:divsChild>
    </w:div>
    <w:div w:id="1404834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7" ma:contentTypeDescription="Create a new document." ma:contentTypeScope="" ma:versionID="03035bcd3cc363b89f80ef589750301d">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008ddc6ab448f8f8eedcb8847f7b94a9"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1EC1B4-3F9E-4FB2-8165-445B735677D6}">
  <ds:schemaRefs>
    <ds:schemaRef ds:uri="http://schemas.openxmlformats.org/officeDocument/2006/bibliography"/>
  </ds:schemaRefs>
</ds:datastoreItem>
</file>

<file path=customXml/itemProps2.xml><?xml version="1.0" encoding="utf-8"?>
<ds:datastoreItem xmlns:ds="http://schemas.openxmlformats.org/officeDocument/2006/customXml" ds:itemID="{43EE9E24-6F8A-4832-A09E-80CCB632014D}">
  <ds:schemaRefs>
    <ds:schemaRef ds:uri="http://schemas.microsoft.com/sharepoint/v3/contenttype/forms"/>
  </ds:schemaRefs>
</ds:datastoreItem>
</file>

<file path=customXml/itemProps3.xml><?xml version="1.0" encoding="utf-8"?>
<ds:datastoreItem xmlns:ds="http://schemas.openxmlformats.org/officeDocument/2006/customXml" ds:itemID="{28339C03-31F8-49E7-B548-26BBDB33A1CE}">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4.xml><?xml version="1.0" encoding="utf-8"?>
<ds:datastoreItem xmlns:ds="http://schemas.openxmlformats.org/officeDocument/2006/customXml" ds:itemID="{FAA03702-BED9-4577-A28A-5FE9364C6E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1888</Words>
  <Characters>10384</Characters>
  <Application>Microsoft Office Word</Application>
  <DocSecurity>0</DocSecurity>
  <Lines>86</Lines>
  <Paragraphs>24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12248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Youssouf Hamadi</dc:creator>
  <cp:lastModifiedBy>LENOVO</cp:lastModifiedBy>
  <cp:revision>6</cp:revision>
  <dcterms:created xsi:type="dcterms:W3CDTF">2026-02-22T11:55:00Z</dcterms:created>
  <dcterms:modified xsi:type="dcterms:W3CDTF">2026-02-25T11:23:00Z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y fmtid="{D5CDD505-2E9C-101B-9397-08002B2CF9AE}" pid="3" name="ClassificationContentMarkingFooterShapeIds">
    <vt:lpwstr>7ddc371d,67e21c09,1d780233</vt:lpwstr>
  </property>
  <property fmtid="{D5CDD505-2E9C-101B-9397-08002B2CF9AE}" pid="4" name="ClassificationContentMarkingFooterFontProps">
    <vt:lpwstr>#000000,10,Aptos</vt:lpwstr>
  </property>
  <property fmtid="{D5CDD505-2E9C-101B-9397-08002B2CF9AE}" pid="5" name="ClassificationContentMarkingFooterText">
    <vt:lpwstr>Official Use Only</vt:lpwstr>
  </property>
  <property fmtid="{D5CDD505-2E9C-101B-9397-08002B2CF9AE}" pid="6" name="MSIP_Label_f1bf45b6-5649-4236-82a3-f45024cd282e_Enabled">
    <vt:lpwstr>true</vt:lpwstr>
  </property>
  <property fmtid="{D5CDD505-2E9C-101B-9397-08002B2CF9AE}" pid="7" name="MSIP_Label_f1bf45b6-5649-4236-82a3-f45024cd282e_SetDate">
    <vt:lpwstr>2026-02-18T07:19:30Z</vt:lpwstr>
  </property>
  <property fmtid="{D5CDD505-2E9C-101B-9397-08002B2CF9AE}" pid="8" name="MSIP_Label_f1bf45b6-5649-4236-82a3-f45024cd282e_Method">
    <vt:lpwstr>Standard</vt:lpwstr>
  </property>
  <property fmtid="{D5CDD505-2E9C-101B-9397-08002B2CF9AE}" pid="9" name="MSIP_Label_f1bf45b6-5649-4236-82a3-f45024cd282e_Name">
    <vt:lpwstr>Official Use Only</vt:lpwstr>
  </property>
  <property fmtid="{D5CDD505-2E9C-101B-9397-08002B2CF9AE}" pid="10" name="MSIP_Label_f1bf45b6-5649-4236-82a3-f45024cd282e_SiteId">
    <vt:lpwstr>31a2fec0-266b-4c67-b56e-2796d8f59c36</vt:lpwstr>
  </property>
  <property fmtid="{D5CDD505-2E9C-101B-9397-08002B2CF9AE}" pid="11" name="MSIP_Label_f1bf45b6-5649-4236-82a3-f45024cd282e_ActionId">
    <vt:lpwstr>cb5cc060-cce8-44b5-97b3-0113684d4403</vt:lpwstr>
  </property>
  <property fmtid="{D5CDD505-2E9C-101B-9397-08002B2CF9AE}" pid="12" name="MSIP_Label_f1bf45b6-5649-4236-82a3-f45024cd282e_ContentBits">
    <vt:lpwstr>2</vt:lpwstr>
  </property>
  <property fmtid="{D5CDD505-2E9C-101B-9397-08002B2CF9AE}" pid="13" name="MSIP_Label_f1bf45b6-5649-4236-82a3-f45024cd282e_Tag">
    <vt:lpwstr>10, 3, 0, 1</vt:lpwstr>
  </property>
</Properties>
</file>